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Default="00D22895" w:rsidP="00A75AE8">
      <w:pPr>
        <w:tabs>
          <w:tab w:val="left" w:pos="142"/>
        </w:tabs>
        <w:rPr>
          <w:rFonts w:ascii="Arial" w:eastAsia="Calibri" w:hAnsi="Arial" w:cs="Arial"/>
          <w:bCs/>
          <w:color w:val="5482AB"/>
          <w:sz w:val="40"/>
          <w:szCs w:val="40"/>
          <w:lang w:eastAsia="en-US"/>
        </w:rPr>
      </w:pPr>
      <w:bookmarkStart w:id="0" w:name="_GoBack"/>
      <w:bookmarkEnd w:id="0"/>
      <w:r>
        <w:rPr>
          <w:rFonts w:ascii="Arial" w:eastAsia="Calibri" w:hAnsi="Arial" w:cs="Arial"/>
          <w:bCs/>
          <w:color w:val="5482AB"/>
          <w:sz w:val="40"/>
          <w:szCs w:val="40"/>
          <w:lang w:eastAsia="en-US"/>
        </w:rPr>
        <w:t>Annex C</w:t>
      </w:r>
      <w:r w:rsidR="00A75AE8" w:rsidRPr="002649FE">
        <w:rPr>
          <w:rFonts w:ascii="Arial" w:eastAsia="Calibri" w:hAnsi="Arial" w:cs="Arial"/>
          <w:bCs/>
          <w:color w:val="5482AB"/>
          <w:sz w:val="40"/>
          <w:szCs w:val="40"/>
          <w:lang w:eastAsia="en-US"/>
        </w:rPr>
        <w:t>: Standard Reporting Template</w:t>
      </w:r>
    </w:p>
    <w:p w:rsidR="00D22895" w:rsidRPr="002649FE" w:rsidRDefault="00D22895" w:rsidP="00A75AE8">
      <w:pPr>
        <w:tabs>
          <w:tab w:val="left" w:pos="142"/>
        </w:tabs>
        <w:rPr>
          <w:rFonts w:ascii="Arial" w:eastAsia="Calibri" w:hAnsi="Arial" w:cs="Arial"/>
          <w:bCs/>
          <w:color w:val="5482AB"/>
          <w:sz w:val="40"/>
          <w:szCs w:val="40"/>
          <w:lang w:eastAsia="en-US"/>
        </w:rPr>
      </w:pPr>
    </w:p>
    <w:p w:rsidR="00A75AE8" w:rsidRPr="002649FE" w:rsidRDefault="00D22895" w:rsidP="00A75AE8">
      <w:pPr>
        <w:tabs>
          <w:tab w:val="left" w:pos="142"/>
        </w:tabs>
        <w:jc w:val="center"/>
        <w:rPr>
          <w:rFonts w:ascii="Arial" w:hAnsi="Arial" w:cs="Arial"/>
          <w:sz w:val="24"/>
          <w:szCs w:val="24"/>
        </w:rPr>
      </w:pPr>
      <w:r w:rsidRPr="00444CF9">
        <w:rPr>
          <w:rFonts w:ascii="Arial" w:hAnsi="Arial" w:cs="Arial"/>
          <w:sz w:val="24"/>
          <w:szCs w:val="24"/>
        </w:rPr>
        <w:t>Leicestershire and Lincolnshire</w:t>
      </w:r>
      <w:r w:rsidR="00A75AE8" w:rsidRPr="002649FE">
        <w:rPr>
          <w:rFonts w:ascii="Arial" w:hAnsi="Arial" w:cs="Arial"/>
          <w:sz w:val="24"/>
          <w:szCs w:val="24"/>
        </w:rPr>
        <w:t xml:space="preserve">Area Team </w:t>
      </w:r>
    </w:p>
    <w:p w:rsidR="00A75AE8"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D22895" w:rsidRPr="002649FE" w:rsidRDefault="00D22895"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7F4B46">
        <w:rPr>
          <w:rFonts w:ascii="Arial" w:hAnsi="Arial" w:cs="Arial"/>
          <w:sz w:val="24"/>
          <w:szCs w:val="24"/>
        </w:rPr>
        <w:t>Dr S.M Arolker&amp; Partners</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7F4B46">
        <w:rPr>
          <w:rFonts w:ascii="Arial" w:hAnsi="Arial" w:cs="Arial"/>
          <w:sz w:val="24"/>
          <w:szCs w:val="24"/>
        </w:rPr>
        <w:t>C82018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DB341B">
        <w:rPr>
          <w:rFonts w:ascii="Arial" w:hAnsi="Arial" w:cs="Arial"/>
          <w:sz w:val="24"/>
          <w:szCs w:val="24"/>
        </w:rPr>
        <w:t xml:space="preserve">                             </w:t>
      </w:r>
      <w:r w:rsidR="00B535A1">
        <w:rPr>
          <w:rFonts w:ascii="Arial" w:hAnsi="Arial" w:cs="Arial"/>
          <w:sz w:val="24"/>
          <w:szCs w:val="24"/>
        </w:rPr>
        <w:t xml:space="preserve">Dr S. M </w:t>
      </w:r>
      <w:r w:rsidR="00115BAC">
        <w:rPr>
          <w:rFonts w:ascii="Arial" w:hAnsi="Arial" w:cs="Arial"/>
          <w:sz w:val="24"/>
          <w:szCs w:val="24"/>
        </w:rPr>
        <w:t>Arolker</w:t>
      </w:r>
      <w:r w:rsidR="004E7F8C">
        <w:rPr>
          <w:rFonts w:ascii="Arial" w:hAnsi="Arial" w:cs="Arial"/>
          <w:sz w:val="24"/>
          <w:szCs w:val="24"/>
        </w:rPr>
        <w:t xml:space="preserve">  </w:t>
      </w:r>
      <w:r w:rsidR="00115BAC">
        <w:rPr>
          <w:rFonts w:ascii="Arial" w:hAnsi="Arial" w:cs="Arial"/>
          <w:sz w:val="24"/>
          <w:szCs w:val="24"/>
        </w:rPr>
        <w:t xml:space="preserve">Snr Partner     </w:t>
      </w:r>
      <w:r w:rsidR="004E7F8C">
        <w:rPr>
          <w:rFonts w:ascii="Arial" w:hAnsi="Arial" w:cs="Arial"/>
          <w:sz w:val="24"/>
          <w:szCs w:val="24"/>
        </w:rPr>
        <w:t xml:space="preserve">        </w:t>
      </w:r>
      <w:r w:rsidR="00DB341B">
        <w:rPr>
          <w:rFonts w:ascii="Arial" w:hAnsi="Arial" w:cs="Arial"/>
          <w:sz w:val="24"/>
          <w:szCs w:val="24"/>
        </w:rPr>
        <w:t xml:space="preserve">                </w:t>
      </w:r>
      <w:r w:rsidR="00D22895">
        <w:rPr>
          <w:rFonts w:ascii="Arial" w:hAnsi="Arial" w:cs="Arial"/>
          <w:sz w:val="24"/>
          <w:szCs w:val="24"/>
        </w:rPr>
        <w:tab/>
      </w:r>
      <w:r w:rsidRPr="002649FE">
        <w:rPr>
          <w:rFonts w:ascii="Arial" w:hAnsi="Arial" w:cs="Arial"/>
          <w:sz w:val="24"/>
          <w:szCs w:val="24"/>
        </w:rPr>
        <w:t>Date:</w:t>
      </w:r>
      <w:r w:rsidR="007B239A">
        <w:rPr>
          <w:rFonts w:ascii="Arial" w:hAnsi="Arial" w:cs="Arial"/>
          <w:sz w:val="24"/>
          <w:szCs w:val="24"/>
        </w:rPr>
        <w:t xml:space="preserve"> 19/3/15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115BAC">
        <w:rPr>
          <w:rFonts w:ascii="Arial" w:hAnsi="Arial" w:cs="Arial"/>
          <w:sz w:val="24"/>
          <w:szCs w:val="24"/>
        </w:rPr>
        <w:t>Elizabeth Mackness – Secretary PPG</w:t>
      </w:r>
      <w:r w:rsidRPr="002649FE">
        <w:rPr>
          <w:rFonts w:ascii="Arial" w:hAnsi="Arial" w:cs="Arial"/>
          <w:sz w:val="24"/>
          <w:szCs w:val="24"/>
        </w:rPr>
        <w:tab/>
      </w:r>
      <w:r w:rsidRPr="002649FE">
        <w:rPr>
          <w:rFonts w:ascii="Arial" w:hAnsi="Arial" w:cs="Arial"/>
          <w:sz w:val="24"/>
          <w:szCs w:val="24"/>
        </w:rPr>
        <w:tab/>
        <w:t>Date:</w:t>
      </w:r>
      <w:r w:rsidR="007B239A">
        <w:rPr>
          <w:rFonts w:ascii="Arial" w:hAnsi="Arial" w:cs="Arial"/>
          <w:sz w:val="24"/>
          <w:szCs w:val="24"/>
        </w:rPr>
        <w:t xml:space="preserve"> 19/3/15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D11ADD">
        <w:trPr>
          <w:trHeight w:val="70"/>
        </w:trPr>
        <w:tc>
          <w:tcPr>
            <w:tcW w:w="14293" w:type="dxa"/>
            <w:gridSpan w:val="2"/>
          </w:tcPr>
          <w:p w:rsidR="00A75AE8" w:rsidRPr="002649FE" w:rsidRDefault="00A75AE8" w:rsidP="00D11ADD">
            <w:pPr>
              <w:pStyle w:val="Default"/>
              <w:tabs>
                <w:tab w:val="left" w:pos="142"/>
              </w:tabs>
              <w:rPr>
                <w:rFonts w:ascii="Arial" w:hAnsi="Arial" w:cs="Arial"/>
                <w:color w:val="auto"/>
              </w:rPr>
            </w:pPr>
          </w:p>
          <w:p w:rsidR="00A75AE8" w:rsidRPr="002649FE" w:rsidRDefault="00A75AE8" w:rsidP="007F4B46">
            <w:pPr>
              <w:pStyle w:val="Default"/>
              <w:tabs>
                <w:tab w:val="left" w:pos="142"/>
              </w:tabs>
              <w:rPr>
                <w:rFonts w:ascii="Arial" w:hAnsi="Arial" w:cs="Arial"/>
                <w:b/>
                <w:sz w:val="24"/>
              </w:rPr>
            </w:pPr>
            <w:r w:rsidRPr="002649FE">
              <w:rPr>
                <w:rFonts w:ascii="Arial" w:hAnsi="Arial" w:cs="Arial"/>
                <w:color w:val="auto"/>
              </w:rPr>
              <w:t xml:space="preserve">Does the Practice have a PPG? YES </w:t>
            </w:r>
          </w:p>
        </w:tc>
      </w:tr>
      <w:tr w:rsidR="00A75AE8" w:rsidRPr="002649FE" w:rsidTr="00D11ADD">
        <w:trPr>
          <w:trHeight w:val="70"/>
        </w:trPr>
        <w:tc>
          <w:tcPr>
            <w:tcW w:w="14293" w:type="dxa"/>
            <w:gridSpan w:val="2"/>
          </w:tcPr>
          <w:p w:rsidR="00A75AE8" w:rsidRPr="002649FE" w:rsidRDefault="00A75AE8" w:rsidP="00D11ADD">
            <w:pPr>
              <w:pStyle w:val="Default"/>
              <w:tabs>
                <w:tab w:val="left" w:pos="142"/>
              </w:tabs>
              <w:rPr>
                <w:rFonts w:ascii="Arial" w:hAnsi="Arial" w:cs="Arial"/>
                <w:color w:val="auto"/>
              </w:rPr>
            </w:pPr>
          </w:p>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7F4B46">
              <w:rPr>
                <w:rFonts w:ascii="Arial" w:hAnsi="Arial" w:cs="Arial"/>
                <w:color w:val="auto"/>
              </w:rPr>
              <w:t>We meet quarterly at Manor Medical Centre and have email contact as and when required.</w:t>
            </w:r>
          </w:p>
          <w:p w:rsidR="00A75AE8" w:rsidRPr="002649FE" w:rsidRDefault="00A75AE8" w:rsidP="00D11ADD">
            <w:pPr>
              <w:pStyle w:val="Default"/>
              <w:tabs>
                <w:tab w:val="left" w:pos="142"/>
              </w:tabs>
              <w:rPr>
                <w:rFonts w:ascii="Arial" w:hAnsi="Arial" w:cs="Arial"/>
                <w:color w:val="auto"/>
              </w:rPr>
            </w:pPr>
          </w:p>
        </w:tc>
      </w:tr>
      <w:tr w:rsidR="00A75AE8" w:rsidRPr="002649FE" w:rsidTr="00D11ADD">
        <w:trPr>
          <w:trHeight w:val="798"/>
        </w:trPr>
        <w:tc>
          <w:tcPr>
            <w:tcW w:w="14293" w:type="dxa"/>
            <w:gridSpan w:val="2"/>
          </w:tcPr>
          <w:p w:rsidR="00A75AE8" w:rsidRPr="002649FE" w:rsidRDefault="00A75AE8" w:rsidP="00D11ADD">
            <w:pPr>
              <w:pStyle w:val="Default"/>
              <w:tabs>
                <w:tab w:val="left" w:pos="142"/>
              </w:tabs>
              <w:rPr>
                <w:rFonts w:ascii="Arial" w:hAnsi="Arial" w:cs="Arial"/>
              </w:rPr>
            </w:pPr>
          </w:p>
          <w:p w:rsidR="00A75AE8" w:rsidRPr="002649FE" w:rsidRDefault="00A75AE8" w:rsidP="00D11ADD">
            <w:pPr>
              <w:pStyle w:val="Default"/>
              <w:tabs>
                <w:tab w:val="left" w:pos="142"/>
              </w:tabs>
              <w:rPr>
                <w:rFonts w:ascii="Arial" w:hAnsi="Arial" w:cs="Arial"/>
              </w:rPr>
            </w:pPr>
            <w:r w:rsidRPr="002649FE">
              <w:rPr>
                <w:rFonts w:ascii="Arial" w:hAnsi="Arial" w:cs="Arial"/>
              </w:rPr>
              <w:t>Number of members of PPG:</w:t>
            </w:r>
            <w:r w:rsidR="00D11ADD">
              <w:rPr>
                <w:rFonts w:ascii="Arial" w:hAnsi="Arial" w:cs="Arial"/>
              </w:rPr>
              <w:t>13 active members</w:t>
            </w:r>
          </w:p>
          <w:p w:rsidR="00A75AE8" w:rsidRPr="002649FE" w:rsidRDefault="00A75AE8" w:rsidP="00D11ADD">
            <w:pPr>
              <w:pStyle w:val="Default"/>
              <w:tabs>
                <w:tab w:val="left" w:pos="142"/>
              </w:tabs>
              <w:rPr>
                <w:rFonts w:ascii="Arial" w:hAnsi="Arial" w:cs="Arial"/>
              </w:rPr>
            </w:pPr>
          </w:p>
        </w:tc>
      </w:tr>
      <w:tr w:rsidR="00A75AE8" w:rsidRPr="002649FE" w:rsidTr="00D11ADD">
        <w:trPr>
          <w:trHeight w:val="1375"/>
        </w:trPr>
        <w:tc>
          <w:tcPr>
            <w:tcW w:w="6379" w:type="dxa"/>
          </w:tcPr>
          <w:p w:rsidR="00A75AE8" w:rsidRPr="002649FE" w:rsidRDefault="00A75AE8" w:rsidP="00D11ADD">
            <w:pPr>
              <w:pStyle w:val="Default"/>
              <w:tabs>
                <w:tab w:val="left" w:pos="142"/>
              </w:tabs>
              <w:rPr>
                <w:rFonts w:ascii="Arial" w:hAnsi="Arial" w:cs="Arial"/>
              </w:rPr>
            </w:pPr>
          </w:p>
          <w:p w:rsidR="00A75AE8" w:rsidRPr="002649FE" w:rsidRDefault="00A75AE8" w:rsidP="00D11ADD">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D11ADD">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D11ADD">
              <w:tc>
                <w:tcPr>
                  <w:tcW w:w="1843" w:type="dxa"/>
                </w:tcPr>
                <w:p w:rsidR="00A75AE8" w:rsidRPr="002649FE" w:rsidRDefault="00A75AE8" w:rsidP="00D11ADD">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D11ADD">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D11ADD">
                  <w:pPr>
                    <w:pStyle w:val="Default"/>
                    <w:tabs>
                      <w:tab w:val="left" w:pos="142"/>
                    </w:tabs>
                    <w:rPr>
                      <w:rFonts w:ascii="Arial" w:hAnsi="Arial" w:cs="Arial"/>
                    </w:rPr>
                  </w:pPr>
                  <w:r w:rsidRPr="002649FE">
                    <w:rPr>
                      <w:rFonts w:ascii="Arial" w:hAnsi="Arial" w:cs="Arial"/>
                    </w:rPr>
                    <w:t xml:space="preserve">Female </w:t>
                  </w:r>
                </w:p>
              </w:tc>
            </w:tr>
            <w:tr w:rsidR="00A75AE8" w:rsidRPr="002649FE" w:rsidTr="00D11ADD">
              <w:tc>
                <w:tcPr>
                  <w:tcW w:w="1843" w:type="dxa"/>
                </w:tcPr>
                <w:p w:rsidR="00A75AE8" w:rsidRPr="002649FE" w:rsidRDefault="00A75AE8" w:rsidP="00D11ADD">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D11ADD" w:rsidP="00D11ADD">
                  <w:pPr>
                    <w:pStyle w:val="Default"/>
                    <w:tabs>
                      <w:tab w:val="left" w:pos="142"/>
                    </w:tabs>
                    <w:rPr>
                      <w:rFonts w:ascii="Arial" w:hAnsi="Arial" w:cs="Arial"/>
                    </w:rPr>
                  </w:pPr>
                  <w:r>
                    <w:rPr>
                      <w:rFonts w:ascii="Arial" w:hAnsi="Arial" w:cs="Arial"/>
                    </w:rPr>
                    <w:t>50%</w:t>
                  </w:r>
                </w:p>
              </w:tc>
              <w:tc>
                <w:tcPr>
                  <w:tcW w:w="1985" w:type="dxa"/>
                </w:tcPr>
                <w:p w:rsidR="00A75AE8" w:rsidRPr="002649FE" w:rsidRDefault="00D11ADD" w:rsidP="00D11ADD">
                  <w:pPr>
                    <w:pStyle w:val="Default"/>
                    <w:tabs>
                      <w:tab w:val="left" w:pos="142"/>
                    </w:tabs>
                    <w:rPr>
                      <w:rFonts w:ascii="Arial" w:hAnsi="Arial" w:cs="Arial"/>
                    </w:rPr>
                  </w:pPr>
                  <w:r>
                    <w:rPr>
                      <w:rFonts w:ascii="Arial" w:hAnsi="Arial" w:cs="Arial"/>
                    </w:rPr>
                    <w:t>50%</w:t>
                  </w:r>
                </w:p>
              </w:tc>
            </w:tr>
            <w:tr w:rsidR="00A75AE8" w:rsidRPr="002649FE" w:rsidTr="00D11ADD">
              <w:tc>
                <w:tcPr>
                  <w:tcW w:w="1843" w:type="dxa"/>
                </w:tcPr>
                <w:p w:rsidR="00A75AE8" w:rsidRPr="002649FE" w:rsidRDefault="00D22895" w:rsidP="00D11ADD">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EA030C" w:rsidP="00D11ADD">
                  <w:pPr>
                    <w:pStyle w:val="Default"/>
                    <w:tabs>
                      <w:tab w:val="left" w:pos="142"/>
                    </w:tabs>
                    <w:rPr>
                      <w:rFonts w:ascii="Arial" w:hAnsi="Arial" w:cs="Arial"/>
                    </w:rPr>
                  </w:pPr>
                  <w:r>
                    <w:rPr>
                      <w:rFonts w:ascii="Arial" w:hAnsi="Arial" w:cs="Arial"/>
                    </w:rPr>
                    <w:t>54%</w:t>
                  </w:r>
                </w:p>
              </w:tc>
              <w:tc>
                <w:tcPr>
                  <w:tcW w:w="1985" w:type="dxa"/>
                </w:tcPr>
                <w:p w:rsidR="00A75AE8" w:rsidRPr="002649FE" w:rsidRDefault="00EA030C" w:rsidP="00D11ADD">
                  <w:pPr>
                    <w:pStyle w:val="Default"/>
                    <w:tabs>
                      <w:tab w:val="left" w:pos="142"/>
                    </w:tabs>
                    <w:rPr>
                      <w:rFonts w:ascii="Arial" w:hAnsi="Arial" w:cs="Arial"/>
                    </w:rPr>
                  </w:pPr>
                  <w:r>
                    <w:rPr>
                      <w:rFonts w:ascii="Arial" w:hAnsi="Arial" w:cs="Arial"/>
                    </w:rPr>
                    <w:t>46%</w:t>
                  </w:r>
                </w:p>
              </w:tc>
            </w:tr>
          </w:tbl>
          <w:p w:rsidR="00A75AE8" w:rsidRPr="002649FE" w:rsidRDefault="00A75AE8" w:rsidP="00D11ADD">
            <w:pPr>
              <w:pStyle w:val="Default"/>
              <w:tabs>
                <w:tab w:val="left" w:pos="142"/>
              </w:tabs>
              <w:rPr>
                <w:rFonts w:ascii="Arial" w:hAnsi="Arial" w:cs="Arial"/>
              </w:rPr>
            </w:pPr>
          </w:p>
        </w:tc>
        <w:tc>
          <w:tcPr>
            <w:tcW w:w="7914" w:type="dxa"/>
          </w:tcPr>
          <w:p w:rsidR="00A75AE8" w:rsidRPr="002649FE" w:rsidRDefault="00A75AE8" w:rsidP="00D11ADD">
            <w:pPr>
              <w:pStyle w:val="Default"/>
              <w:tabs>
                <w:tab w:val="left" w:pos="142"/>
              </w:tabs>
              <w:rPr>
                <w:rFonts w:ascii="Arial" w:hAnsi="Arial" w:cs="Arial"/>
              </w:rPr>
            </w:pPr>
          </w:p>
          <w:p w:rsidR="00A75AE8" w:rsidRPr="002649FE" w:rsidRDefault="00A75AE8" w:rsidP="00D11ADD">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D11ADD">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D11ADD">
              <w:tc>
                <w:tcPr>
                  <w:tcW w:w="1163" w:type="dxa"/>
                </w:tcPr>
                <w:p w:rsidR="00A75AE8" w:rsidRPr="002649FE" w:rsidRDefault="00A75AE8" w:rsidP="00D11ADD">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D11ADD">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D11ADD">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D11ADD">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D11ADD">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D11ADD">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D11ADD">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D11ADD">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D11ADD">
                  <w:pPr>
                    <w:pStyle w:val="Default"/>
                    <w:tabs>
                      <w:tab w:val="left" w:pos="142"/>
                    </w:tabs>
                    <w:rPr>
                      <w:rFonts w:ascii="Arial" w:hAnsi="Arial" w:cs="Arial"/>
                    </w:rPr>
                  </w:pPr>
                  <w:r w:rsidRPr="002649FE">
                    <w:rPr>
                      <w:rFonts w:ascii="Arial" w:hAnsi="Arial" w:cs="Arial"/>
                    </w:rPr>
                    <w:t>&gt; 75</w:t>
                  </w:r>
                </w:p>
              </w:tc>
            </w:tr>
            <w:tr w:rsidR="00A75AE8" w:rsidRPr="002649FE" w:rsidTr="00D11ADD">
              <w:tc>
                <w:tcPr>
                  <w:tcW w:w="1163" w:type="dxa"/>
                </w:tcPr>
                <w:p w:rsidR="00A75AE8" w:rsidRPr="002649FE" w:rsidRDefault="00A75AE8" w:rsidP="00D11ADD">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902CD4" w:rsidP="00D11ADD">
                  <w:pPr>
                    <w:pStyle w:val="Default"/>
                    <w:tabs>
                      <w:tab w:val="left" w:pos="142"/>
                    </w:tabs>
                    <w:rPr>
                      <w:rFonts w:ascii="Arial" w:hAnsi="Arial" w:cs="Arial"/>
                    </w:rPr>
                  </w:pPr>
                  <w:r>
                    <w:rPr>
                      <w:rFonts w:ascii="Arial" w:hAnsi="Arial" w:cs="Arial"/>
                    </w:rPr>
                    <w:t>21%</w:t>
                  </w:r>
                </w:p>
              </w:tc>
              <w:tc>
                <w:tcPr>
                  <w:tcW w:w="850" w:type="dxa"/>
                </w:tcPr>
                <w:p w:rsidR="00A75AE8" w:rsidRPr="002649FE" w:rsidRDefault="00902CD4" w:rsidP="00D11ADD">
                  <w:pPr>
                    <w:pStyle w:val="Default"/>
                    <w:tabs>
                      <w:tab w:val="left" w:pos="142"/>
                    </w:tabs>
                    <w:rPr>
                      <w:rFonts w:ascii="Arial" w:hAnsi="Arial" w:cs="Arial"/>
                    </w:rPr>
                  </w:pPr>
                  <w:r>
                    <w:rPr>
                      <w:rFonts w:ascii="Arial" w:hAnsi="Arial" w:cs="Arial"/>
                    </w:rPr>
                    <w:t>9%</w:t>
                  </w:r>
                </w:p>
              </w:tc>
              <w:tc>
                <w:tcPr>
                  <w:tcW w:w="851" w:type="dxa"/>
                </w:tcPr>
                <w:p w:rsidR="00A75AE8" w:rsidRPr="002649FE" w:rsidRDefault="00902CD4" w:rsidP="00D11ADD">
                  <w:pPr>
                    <w:pStyle w:val="Default"/>
                    <w:tabs>
                      <w:tab w:val="left" w:pos="142"/>
                    </w:tabs>
                    <w:rPr>
                      <w:rFonts w:ascii="Arial" w:hAnsi="Arial" w:cs="Arial"/>
                    </w:rPr>
                  </w:pPr>
                  <w:r>
                    <w:rPr>
                      <w:rFonts w:ascii="Arial" w:hAnsi="Arial" w:cs="Arial"/>
                    </w:rPr>
                    <w:t>16%</w:t>
                  </w:r>
                </w:p>
              </w:tc>
              <w:tc>
                <w:tcPr>
                  <w:tcW w:w="850" w:type="dxa"/>
                </w:tcPr>
                <w:p w:rsidR="00A75AE8" w:rsidRPr="002649FE" w:rsidRDefault="00902CD4" w:rsidP="00D11ADD">
                  <w:pPr>
                    <w:pStyle w:val="Default"/>
                    <w:tabs>
                      <w:tab w:val="left" w:pos="142"/>
                    </w:tabs>
                    <w:rPr>
                      <w:rFonts w:ascii="Arial" w:hAnsi="Arial" w:cs="Arial"/>
                    </w:rPr>
                  </w:pPr>
                  <w:r>
                    <w:rPr>
                      <w:rFonts w:ascii="Arial" w:hAnsi="Arial" w:cs="Arial"/>
                    </w:rPr>
                    <w:t>15%</w:t>
                  </w:r>
                </w:p>
              </w:tc>
              <w:tc>
                <w:tcPr>
                  <w:tcW w:w="851" w:type="dxa"/>
                </w:tcPr>
                <w:p w:rsidR="00A75AE8" w:rsidRPr="002649FE" w:rsidRDefault="00902CD4" w:rsidP="00D11ADD">
                  <w:pPr>
                    <w:pStyle w:val="Default"/>
                    <w:tabs>
                      <w:tab w:val="left" w:pos="142"/>
                    </w:tabs>
                    <w:rPr>
                      <w:rFonts w:ascii="Arial" w:hAnsi="Arial" w:cs="Arial"/>
                    </w:rPr>
                  </w:pPr>
                  <w:r>
                    <w:rPr>
                      <w:rFonts w:ascii="Arial" w:hAnsi="Arial" w:cs="Arial"/>
                    </w:rPr>
                    <w:t>13%</w:t>
                  </w:r>
                </w:p>
              </w:tc>
              <w:tc>
                <w:tcPr>
                  <w:tcW w:w="850" w:type="dxa"/>
                </w:tcPr>
                <w:p w:rsidR="00A75AE8" w:rsidRPr="002649FE" w:rsidRDefault="00902CD4" w:rsidP="00D11ADD">
                  <w:pPr>
                    <w:pStyle w:val="Default"/>
                    <w:tabs>
                      <w:tab w:val="left" w:pos="142"/>
                    </w:tabs>
                    <w:rPr>
                      <w:rFonts w:ascii="Arial" w:hAnsi="Arial" w:cs="Arial"/>
                    </w:rPr>
                  </w:pPr>
                  <w:r>
                    <w:rPr>
                      <w:rFonts w:ascii="Arial" w:hAnsi="Arial" w:cs="Arial"/>
                    </w:rPr>
                    <w:t>13%</w:t>
                  </w:r>
                </w:p>
              </w:tc>
              <w:tc>
                <w:tcPr>
                  <w:tcW w:w="851" w:type="dxa"/>
                </w:tcPr>
                <w:p w:rsidR="00A75AE8" w:rsidRPr="002649FE" w:rsidRDefault="00902CD4" w:rsidP="00D11ADD">
                  <w:pPr>
                    <w:pStyle w:val="Default"/>
                    <w:tabs>
                      <w:tab w:val="left" w:pos="142"/>
                    </w:tabs>
                    <w:rPr>
                      <w:rFonts w:ascii="Arial" w:hAnsi="Arial" w:cs="Arial"/>
                    </w:rPr>
                  </w:pPr>
                  <w:r>
                    <w:rPr>
                      <w:rFonts w:ascii="Arial" w:hAnsi="Arial" w:cs="Arial"/>
                    </w:rPr>
                    <w:t>7%</w:t>
                  </w:r>
                </w:p>
              </w:tc>
              <w:tc>
                <w:tcPr>
                  <w:tcW w:w="708" w:type="dxa"/>
                </w:tcPr>
                <w:p w:rsidR="00A75AE8" w:rsidRPr="002649FE" w:rsidRDefault="00902CD4" w:rsidP="00D11ADD">
                  <w:pPr>
                    <w:pStyle w:val="Default"/>
                    <w:tabs>
                      <w:tab w:val="left" w:pos="142"/>
                    </w:tabs>
                    <w:rPr>
                      <w:rFonts w:ascii="Arial" w:hAnsi="Arial" w:cs="Arial"/>
                    </w:rPr>
                  </w:pPr>
                  <w:r>
                    <w:rPr>
                      <w:rFonts w:ascii="Arial" w:hAnsi="Arial" w:cs="Arial"/>
                    </w:rPr>
                    <w:t>6%</w:t>
                  </w:r>
                </w:p>
              </w:tc>
            </w:tr>
            <w:tr w:rsidR="00A75AE8" w:rsidRPr="002649FE" w:rsidTr="00D11ADD">
              <w:tc>
                <w:tcPr>
                  <w:tcW w:w="1163" w:type="dxa"/>
                </w:tcPr>
                <w:p w:rsidR="00A75AE8" w:rsidRPr="002649FE" w:rsidRDefault="00D22895" w:rsidP="00D11ADD">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EA030C" w:rsidP="00D11ADD">
                  <w:pPr>
                    <w:pStyle w:val="Default"/>
                    <w:tabs>
                      <w:tab w:val="left" w:pos="142"/>
                    </w:tabs>
                    <w:rPr>
                      <w:rFonts w:ascii="Arial" w:hAnsi="Arial" w:cs="Arial"/>
                    </w:rPr>
                  </w:pPr>
                  <w:r>
                    <w:rPr>
                      <w:rFonts w:ascii="Arial" w:hAnsi="Arial" w:cs="Arial"/>
                    </w:rPr>
                    <w:t xml:space="preserve">  -</w:t>
                  </w:r>
                </w:p>
              </w:tc>
              <w:tc>
                <w:tcPr>
                  <w:tcW w:w="850" w:type="dxa"/>
                </w:tcPr>
                <w:p w:rsidR="00A75AE8" w:rsidRPr="002649FE" w:rsidRDefault="00EA030C" w:rsidP="00D11ADD">
                  <w:pPr>
                    <w:pStyle w:val="Default"/>
                    <w:tabs>
                      <w:tab w:val="left" w:pos="142"/>
                    </w:tabs>
                    <w:rPr>
                      <w:rFonts w:ascii="Arial" w:hAnsi="Arial" w:cs="Arial"/>
                    </w:rPr>
                  </w:pPr>
                  <w:r>
                    <w:rPr>
                      <w:rFonts w:ascii="Arial" w:hAnsi="Arial" w:cs="Arial"/>
                    </w:rPr>
                    <w:t xml:space="preserve">    -</w:t>
                  </w:r>
                </w:p>
              </w:tc>
              <w:tc>
                <w:tcPr>
                  <w:tcW w:w="851" w:type="dxa"/>
                </w:tcPr>
                <w:p w:rsidR="00A75AE8" w:rsidRPr="002649FE" w:rsidRDefault="00EA030C" w:rsidP="00D11ADD">
                  <w:pPr>
                    <w:pStyle w:val="Default"/>
                    <w:tabs>
                      <w:tab w:val="left" w:pos="142"/>
                    </w:tabs>
                    <w:rPr>
                      <w:rFonts w:ascii="Arial" w:hAnsi="Arial" w:cs="Arial"/>
                    </w:rPr>
                  </w:pPr>
                  <w:r>
                    <w:rPr>
                      <w:rFonts w:ascii="Arial" w:hAnsi="Arial" w:cs="Arial"/>
                    </w:rPr>
                    <w:t xml:space="preserve">   -</w:t>
                  </w:r>
                </w:p>
              </w:tc>
              <w:tc>
                <w:tcPr>
                  <w:tcW w:w="850" w:type="dxa"/>
                </w:tcPr>
                <w:p w:rsidR="00A75AE8" w:rsidRPr="002649FE" w:rsidRDefault="00EA030C" w:rsidP="00D11ADD">
                  <w:pPr>
                    <w:pStyle w:val="Default"/>
                    <w:tabs>
                      <w:tab w:val="left" w:pos="142"/>
                    </w:tabs>
                    <w:rPr>
                      <w:rFonts w:ascii="Arial" w:hAnsi="Arial" w:cs="Arial"/>
                    </w:rPr>
                  </w:pPr>
                  <w:r>
                    <w:rPr>
                      <w:rFonts w:ascii="Arial" w:hAnsi="Arial" w:cs="Arial"/>
                    </w:rPr>
                    <w:t xml:space="preserve">   -</w:t>
                  </w:r>
                </w:p>
              </w:tc>
              <w:tc>
                <w:tcPr>
                  <w:tcW w:w="851" w:type="dxa"/>
                </w:tcPr>
                <w:p w:rsidR="00A75AE8" w:rsidRPr="002649FE" w:rsidRDefault="00EA030C" w:rsidP="00D11ADD">
                  <w:pPr>
                    <w:pStyle w:val="Default"/>
                    <w:tabs>
                      <w:tab w:val="left" w:pos="142"/>
                    </w:tabs>
                    <w:rPr>
                      <w:rFonts w:ascii="Arial" w:hAnsi="Arial" w:cs="Arial"/>
                    </w:rPr>
                  </w:pPr>
                  <w:r>
                    <w:rPr>
                      <w:rFonts w:ascii="Arial" w:hAnsi="Arial" w:cs="Arial"/>
                    </w:rPr>
                    <w:t xml:space="preserve">   -</w:t>
                  </w:r>
                </w:p>
              </w:tc>
              <w:tc>
                <w:tcPr>
                  <w:tcW w:w="850" w:type="dxa"/>
                </w:tcPr>
                <w:p w:rsidR="00A75AE8" w:rsidRPr="002649FE" w:rsidRDefault="00EA030C" w:rsidP="00D11ADD">
                  <w:pPr>
                    <w:pStyle w:val="Default"/>
                    <w:tabs>
                      <w:tab w:val="left" w:pos="142"/>
                    </w:tabs>
                    <w:rPr>
                      <w:rFonts w:ascii="Arial" w:hAnsi="Arial" w:cs="Arial"/>
                    </w:rPr>
                  </w:pPr>
                  <w:r>
                    <w:rPr>
                      <w:rFonts w:ascii="Arial" w:hAnsi="Arial" w:cs="Arial"/>
                    </w:rPr>
                    <w:t>15%</w:t>
                  </w:r>
                </w:p>
              </w:tc>
              <w:tc>
                <w:tcPr>
                  <w:tcW w:w="851" w:type="dxa"/>
                </w:tcPr>
                <w:p w:rsidR="00A75AE8" w:rsidRPr="002649FE" w:rsidRDefault="00EA030C" w:rsidP="00D11ADD">
                  <w:pPr>
                    <w:pStyle w:val="Default"/>
                    <w:tabs>
                      <w:tab w:val="left" w:pos="142"/>
                    </w:tabs>
                    <w:rPr>
                      <w:rFonts w:ascii="Arial" w:hAnsi="Arial" w:cs="Arial"/>
                    </w:rPr>
                  </w:pPr>
                  <w:r>
                    <w:rPr>
                      <w:rFonts w:ascii="Arial" w:hAnsi="Arial" w:cs="Arial"/>
                    </w:rPr>
                    <w:t>70%</w:t>
                  </w:r>
                </w:p>
              </w:tc>
              <w:tc>
                <w:tcPr>
                  <w:tcW w:w="708" w:type="dxa"/>
                </w:tcPr>
                <w:p w:rsidR="00A75AE8" w:rsidRPr="002649FE" w:rsidRDefault="00EA030C" w:rsidP="00EA030C">
                  <w:pPr>
                    <w:pStyle w:val="Default"/>
                    <w:tabs>
                      <w:tab w:val="left" w:pos="142"/>
                    </w:tabs>
                    <w:rPr>
                      <w:rFonts w:ascii="Arial" w:hAnsi="Arial" w:cs="Arial"/>
                    </w:rPr>
                  </w:pPr>
                  <w:r>
                    <w:rPr>
                      <w:rFonts w:ascii="Arial" w:hAnsi="Arial" w:cs="Arial"/>
                    </w:rPr>
                    <w:t>15%</w:t>
                  </w:r>
                </w:p>
              </w:tc>
            </w:tr>
          </w:tbl>
          <w:p w:rsidR="00A75AE8" w:rsidRPr="002649FE" w:rsidRDefault="00A75AE8" w:rsidP="00D11ADD">
            <w:pPr>
              <w:pStyle w:val="Default"/>
              <w:tabs>
                <w:tab w:val="left" w:pos="142"/>
              </w:tabs>
              <w:rPr>
                <w:rFonts w:ascii="Arial" w:hAnsi="Arial" w:cs="Arial"/>
              </w:rPr>
            </w:pPr>
          </w:p>
        </w:tc>
      </w:tr>
      <w:tr w:rsidR="00A75AE8" w:rsidRPr="002649FE" w:rsidTr="00D22895">
        <w:trPr>
          <w:trHeight w:val="3960"/>
        </w:trPr>
        <w:tc>
          <w:tcPr>
            <w:tcW w:w="14293" w:type="dxa"/>
            <w:gridSpan w:val="2"/>
          </w:tcPr>
          <w:p w:rsidR="00A75AE8" w:rsidRPr="002649FE" w:rsidRDefault="00A75AE8" w:rsidP="00D11ADD">
            <w:pPr>
              <w:pStyle w:val="Default"/>
              <w:tabs>
                <w:tab w:val="left" w:pos="142"/>
              </w:tabs>
              <w:rPr>
                <w:rFonts w:ascii="Arial" w:hAnsi="Arial" w:cs="Arial"/>
                <w:color w:val="auto"/>
              </w:rPr>
            </w:pPr>
          </w:p>
          <w:p w:rsidR="00A75AE8" w:rsidRPr="002649FE" w:rsidRDefault="00A75AE8" w:rsidP="00D11ADD">
            <w:pPr>
              <w:pStyle w:val="Default"/>
              <w:tabs>
                <w:tab w:val="left" w:pos="142"/>
              </w:tabs>
              <w:rPr>
                <w:rFonts w:ascii="Arial" w:hAnsi="Arial" w:cs="Arial"/>
              </w:rPr>
            </w:pPr>
            <w:r w:rsidRPr="002649FE">
              <w:rPr>
                <w:rFonts w:ascii="Arial" w:hAnsi="Arial" w:cs="Arial"/>
              </w:rPr>
              <w:t>Detail the ethnic background of</w:t>
            </w:r>
            <w:r w:rsidR="00D22895">
              <w:rPr>
                <w:rFonts w:ascii="Arial" w:hAnsi="Arial" w:cs="Arial"/>
              </w:rPr>
              <w:t xml:space="preserve"> your practice population and PP</w:t>
            </w:r>
            <w:r w:rsidRPr="002649FE">
              <w:rPr>
                <w:rFonts w:ascii="Arial" w:hAnsi="Arial" w:cs="Arial"/>
              </w:rPr>
              <w:t xml:space="preserve">G: </w:t>
            </w:r>
            <w:r w:rsidR="0088444A" w:rsidRPr="0088444A">
              <w:rPr>
                <w:rFonts w:ascii="Arial" w:hAnsi="Arial" w:cs="Arial"/>
                <w:color w:val="FF0000"/>
              </w:rPr>
              <w:t>Practice Ethnicity data taken from QED report Dec 2014</w:t>
            </w:r>
          </w:p>
          <w:p w:rsidR="00A75AE8" w:rsidRPr="002649FE" w:rsidRDefault="00A75AE8" w:rsidP="00D11ADD">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D11ADD">
              <w:tc>
                <w:tcPr>
                  <w:tcW w:w="1163" w:type="dxa"/>
                </w:tcPr>
                <w:p w:rsidR="00A75AE8" w:rsidRPr="002649FE" w:rsidRDefault="00A75AE8" w:rsidP="00D11ADD">
                  <w:pPr>
                    <w:pStyle w:val="Default"/>
                    <w:tabs>
                      <w:tab w:val="left" w:pos="142"/>
                    </w:tabs>
                    <w:rPr>
                      <w:rFonts w:ascii="Arial" w:hAnsi="Arial" w:cs="Arial"/>
                    </w:rPr>
                  </w:pPr>
                </w:p>
              </w:tc>
              <w:tc>
                <w:tcPr>
                  <w:tcW w:w="4499" w:type="dxa"/>
                  <w:gridSpan w:val="4"/>
                </w:tcPr>
                <w:p w:rsidR="00A75AE8" w:rsidRPr="002649FE" w:rsidRDefault="00A75AE8" w:rsidP="00D11ADD">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D11ADD">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D11ADD">
              <w:tc>
                <w:tcPr>
                  <w:tcW w:w="1163" w:type="dxa"/>
                </w:tcPr>
                <w:p w:rsidR="00A75AE8" w:rsidRPr="002649FE" w:rsidRDefault="00A75AE8" w:rsidP="00D11ADD">
                  <w:pPr>
                    <w:pStyle w:val="Default"/>
                    <w:tabs>
                      <w:tab w:val="left" w:pos="142"/>
                    </w:tabs>
                    <w:rPr>
                      <w:rFonts w:ascii="Arial" w:hAnsi="Arial" w:cs="Arial"/>
                    </w:rPr>
                  </w:pPr>
                </w:p>
              </w:tc>
              <w:tc>
                <w:tcPr>
                  <w:tcW w:w="992"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D11ADD">
              <w:tc>
                <w:tcPr>
                  <w:tcW w:w="1163" w:type="dxa"/>
                </w:tcPr>
                <w:p w:rsidR="00A75AE8" w:rsidRPr="002649FE" w:rsidRDefault="00A75AE8" w:rsidP="00D11ADD">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88443F" w:rsidP="00D11ADD">
                  <w:pPr>
                    <w:pStyle w:val="Default"/>
                    <w:tabs>
                      <w:tab w:val="left" w:pos="142"/>
                    </w:tabs>
                    <w:rPr>
                      <w:rFonts w:ascii="Arial" w:hAnsi="Arial" w:cs="Arial"/>
                      <w:color w:val="auto"/>
                    </w:rPr>
                  </w:pPr>
                  <w:r>
                    <w:rPr>
                      <w:rFonts w:ascii="Arial" w:hAnsi="Arial" w:cs="Arial"/>
                      <w:color w:val="auto"/>
                    </w:rPr>
                    <w:t>31.3%</w:t>
                  </w:r>
                </w:p>
              </w:tc>
              <w:tc>
                <w:tcPr>
                  <w:tcW w:w="851" w:type="dxa"/>
                </w:tcPr>
                <w:p w:rsidR="00A75AE8" w:rsidRPr="002649FE" w:rsidRDefault="0088443F" w:rsidP="00D11ADD">
                  <w:pPr>
                    <w:pStyle w:val="Default"/>
                    <w:tabs>
                      <w:tab w:val="left" w:pos="142"/>
                    </w:tabs>
                    <w:rPr>
                      <w:rFonts w:ascii="Arial" w:hAnsi="Arial" w:cs="Arial"/>
                      <w:color w:val="auto"/>
                    </w:rPr>
                  </w:pPr>
                  <w:r>
                    <w:rPr>
                      <w:rFonts w:ascii="Arial" w:hAnsi="Arial" w:cs="Arial"/>
                      <w:color w:val="auto"/>
                    </w:rPr>
                    <w:t>0.3%</w:t>
                  </w:r>
                </w:p>
              </w:tc>
              <w:tc>
                <w:tcPr>
                  <w:tcW w:w="1452" w:type="dxa"/>
                </w:tcPr>
                <w:p w:rsidR="00A75AE8" w:rsidRPr="002649FE" w:rsidRDefault="00A75AE8" w:rsidP="00D11ADD">
                  <w:pPr>
                    <w:pStyle w:val="Default"/>
                    <w:tabs>
                      <w:tab w:val="left" w:pos="142"/>
                    </w:tabs>
                    <w:rPr>
                      <w:rFonts w:ascii="Arial" w:hAnsi="Arial" w:cs="Arial"/>
                      <w:color w:val="auto"/>
                    </w:rPr>
                  </w:pPr>
                </w:p>
              </w:tc>
              <w:tc>
                <w:tcPr>
                  <w:tcW w:w="1204"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5.9%</w:t>
                  </w:r>
                </w:p>
              </w:tc>
              <w:tc>
                <w:tcPr>
                  <w:tcW w:w="1418"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0.9%</w:t>
                  </w:r>
                </w:p>
              </w:tc>
              <w:tc>
                <w:tcPr>
                  <w:tcW w:w="1843"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0.7%</w:t>
                  </w:r>
                </w:p>
              </w:tc>
              <w:tc>
                <w:tcPr>
                  <w:tcW w:w="992"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1.7%</w:t>
                  </w:r>
                </w:p>
              </w:tc>
              <w:tc>
                <w:tcPr>
                  <w:tcW w:w="992"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0.8%</w:t>
                  </w:r>
                </w:p>
              </w:tc>
            </w:tr>
            <w:tr w:rsidR="00A75AE8" w:rsidRPr="002649FE" w:rsidTr="00D11ADD">
              <w:tc>
                <w:tcPr>
                  <w:tcW w:w="1163" w:type="dxa"/>
                </w:tcPr>
                <w:p w:rsidR="00A75AE8" w:rsidRPr="002649FE" w:rsidRDefault="00D22895" w:rsidP="00D11ADD">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B51A23" w:rsidP="00D11ADD">
                  <w:pPr>
                    <w:pStyle w:val="Default"/>
                    <w:tabs>
                      <w:tab w:val="left" w:pos="142"/>
                    </w:tabs>
                    <w:rPr>
                      <w:rFonts w:ascii="Arial" w:hAnsi="Arial" w:cs="Arial"/>
                      <w:color w:val="auto"/>
                    </w:rPr>
                  </w:pPr>
                  <w:r>
                    <w:rPr>
                      <w:rFonts w:ascii="Arial" w:hAnsi="Arial" w:cs="Arial"/>
                      <w:color w:val="auto"/>
                    </w:rPr>
                    <w:t>31%</w:t>
                  </w:r>
                </w:p>
              </w:tc>
              <w:tc>
                <w:tcPr>
                  <w:tcW w:w="851" w:type="dxa"/>
                </w:tcPr>
                <w:p w:rsidR="00A75AE8" w:rsidRPr="002649FE" w:rsidRDefault="00A75AE8" w:rsidP="00D11ADD">
                  <w:pPr>
                    <w:pStyle w:val="Default"/>
                    <w:tabs>
                      <w:tab w:val="left" w:pos="142"/>
                    </w:tabs>
                    <w:rPr>
                      <w:rFonts w:ascii="Arial" w:hAnsi="Arial" w:cs="Arial"/>
                      <w:color w:val="auto"/>
                    </w:rPr>
                  </w:pPr>
                </w:p>
              </w:tc>
              <w:tc>
                <w:tcPr>
                  <w:tcW w:w="1452" w:type="dxa"/>
                </w:tcPr>
                <w:p w:rsidR="00A75AE8" w:rsidRPr="002649FE" w:rsidRDefault="00A75AE8" w:rsidP="00D11ADD">
                  <w:pPr>
                    <w:pStyle w:val="Default"/>
                    <w:tabs>
                      <w:tab w:val="left" w:pos="142"/>
                    </w:tabs>
                    <w:rPr>
                      <w:rFonts w:ascii="Arial" w:hAnsi="Arial" w:cs="Arial"/>
                      <w:color w:val="auto"/>
                    </w:rPr>
                  </w:pPr>
                </w:p>
              </w:tc>
              <w:tc>
                <w:tcPr>
                  <w:tcW w:w="1204" w:type="dxa"/>
                </w:tcPr>
                <w:p w:rsidR="00A75AE8" w:rsidRPr="002649FE" w:rsidRDefault="00A75AE8" w:rsidP="00D11ADD">
                  <w:pPr>
                    <w:pStyle w:val="Default"/>
                    <w:tabs>
                      <w:tab w:val="left" w:pos="142"/>
                    </w:tabs>
                    <w:rPr>
                      <w:rFonts w:ascii="Arial" w:hAnsi="Arial" w:cs="Arial"/>
                      <w:color w:val="auto"/>
                    </w:rPr>
                  </w:pPr>
                </w:p>
              </w:tc>
              <w:tc>
                <w:tcPr>
                  <w:tcW w:w="1418" w:type="dxa"/>
                </w:tcPr>
                <w:p w:rsidR="00A75AE8" w:rsidRPr="002649FE" w:rsidRDefault="00A75AE8" w:rsidP="00D11ADD">
                  <w:pPr>
                    <w:pStyle w:val="Default"/>
                    <w:tabs>
                      <w:tab w:val="left" w:pos="142"/>
                    </w:tabs>
                    <w:rPr>
                      <w:rFonts w:ascii="Arial" w:hAnsi="Arial" w:cs="Arial"/>
                      <w:color w:val="auto"/>
                    </w:rPr>
                  </w:pPr>
                </w:p>
              </w:tc>
              <w:tc>
                <w:tcPr>
                  <w:tcW w:w="1843" w:type="dxa"/>
                </w:tcPr>
                <w:p w:rsidR="00A75AE8" w:rsidRPr="002649FE" w:rsidRDefault="00A75AE8" w:rsidP="00D11ADD">
                  <w:pPr>
                    <w:pStyle w:val="Default"/>
                    <w:tabs>
                      <w:tab w:val="left" w:pos="142"/>
                    </w:tabs>
                    <w:rPr>
                      <w:rFonts w:ascii="Arial" w:hAnsi="Arial" w:cs="Arial"/>
                      <w:color w:val="auto"/>
                    </w:rPr>
                  </w:pPr>
                </w:p>
              </w:tc>
              <w:tc>
                <w:tcPr>
                  <w:tcW w:w="992" w:type="dxa"/>
                </w:tcPr>
                <w:p w:rsidR="00A75AE8" w:rsidRPr="002649FE" w:rsidRDefault="00A75AE8" w:rsidP="00D11ADD">
                  <w:pPr>
                    <w:pStyle w:val="Default"/>
                    <w:tabs>
                      <w:tab w:val="left" w:pos="142"/>
                    </w:tabs>
                    <w:rPr>
                      <w:rFonts w:ascii="Arial" w:hAnsi="Arial" w:cs="Arial"/>
                      <w:color w:val="auto"/>
                    </w:rPr>
                  </w:pPr>
                </w:p>
              </w:tc>
              <w:tc>
                <w:tcPr>
                  <w:tcW w:w="992" w:type="dxa"/>
                </w:tcPr>
                <w:p w:rsidR="00A75AE8" w:rsidRPr="002649FE" w:rsidRDefault="00A75AE8" w:rsidP="00D11ADD">
                  <w:pPr>
                    <w:pStyle w:val="Default"/>
                    <w:tabs>
                      <w:tab w:val="left" w:pos="142"/>
                    </w:tabs>
                    <w:rPr>
                      <w:rFonts w:ascii="Arial" w:hAnsi="Arial" w:cs="Arial"/>
                      <w:color w:val="auto"/>
                    </w:rPr>
                  </w:pPr>
                </w:p>
              </w:tc>
            </w:tr>
          </w:tbl>
          <w:p w:rsidR="00A75AE8" w:rsidRPr="002649FE" w:rsidRDefault="00A75AE8" w:rsidP="00D11ADD">
            <w:pPr>
              <w:tabs>
                <w:tab w:val="left" w:pos="142"/>
              </w:tabs>
              <w:rPr>
                <w:rFonts w:ascii="Arial" w:hAnsi="Arial" w:cs="Arial"/>
                <w:sz w:val="24"/>
                <w:szCs w:val="24"/>
              </w:rPr>
            </w:pPr>
          </w:p>
          <w:p w:rsidR="00A75AE8" w:rsidRPr="002649FE" w:rsidRDefault="00A75AE8" w:rsidP="00D11ADD">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D11ADD">
              <w:tc>
                <w:tcPr>
                  <w:tcW w:w="1305" w:type="dxa"/>
                </w:tcPr>
                <w:p w:rsidR="00A75AE8" w:rsidRPr="002649FE" w:rsidRDefault="00A75AE8" w:rsidP="00D11ADD">
                  <w:pPr>
                    <w:pStyle w:val="Default"/>
                    <w:tabs>
                      <w:tab w:val="left" w:pos="142"/>
                    </w:tabs>
                    <w:jc w:val="center"/>
                    <w:rPr>
                      <w:rFonts w:ascii="Arial" w:hAnsi="Arial" w:cs="Arial"/>
                    </w:rPr>
                  </w:pPr>
                </w:p>
              </w:tc>
              <w:tc>
                <w:tcPr>
                  <w:tcW w:w="6379" w:type="dxa"/>
                  <w:gridSpan w:val="5"/>
                </w:tcPr>
                <w:p w:rsidR="00A75AE8" w:rsidRPr="002649FE" w:rsidRDefault="00A75AE8" w:rsidP="00D11ADD">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D11ADD">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D11ADD">
                  <w:pPr>
                    <w:pStyle w:val="Default"/>
                    <w:tabs>
                      <w:tab w:val="left" w:pos="142"/>
                    </w:tabs>
                    <w:jc w:val="center"/>
                    <w:rPr>
                      <w:rFonts w:ascii="Arial" w:hAnsi="Arial" w:cs="Arial"/>
                    </w:rPr>
                  </w:pPr>
                  <w:r w:rsidRPr="002649FE">
                    <w:rPr>
                      <w:rFonts w:ascii="Arial" w:hAnsi="Arial" w:cs="Arial"/>
                    </w:rPr>
                    <w:t>Other</w:t>
                  </w:r>
                </w:p>
              </w:tc>
            </w:tr>
            <w:tr w:rsidR="00A75AE8" w:rsidRPr="002649FE" w:rsidTr="00D11ADD">
              <w:tc>
                <w:tcPr>
                  <w:tcW w:w="1305" w:type="dxa"/>
                </w:tcPr>
                <w:p w:rsidR="00A75AE8" w:rsidRPr="002649FE" w:rsidRDefault="00A75AE8" w:rsidP="00D11ADD">
                  <w:pPr>
                    <w:pStyle w:val="Default"/>
                    <w:tabs>
                      <w:tab w:val="left" w:pos="142"/>
                    </w:tabs>
                    <w:rPr>
                      <w:rFonts w:ascii="Arial" w:hAnsi="Arial" w:cs="Arial"/>
                    </w:rPr>
                  </w:pPr>
                </w:p>
              </w:tc>
              <w:tc>
                <w:tcPr>
                  <w:tcW w:w="1276" w:type="dxa"/>
                </w:tcPr>
                <w:p w:rsidR="00A75AE8" w:rsidRPr="002649FE" w:rsidRDefault="00A75AE8" w:rsidP="00D11ADD">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D11ADD">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D11ADD">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D11ADD">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D11ADD">
              <w:tc>
                <w:tcPr>
                  <w:tcW w:w="1305" w:type="dxa"/>
                </w:tcPr>
                <w:p w:rsidR="00A75AE8" w:rsidRPr="002649FE" w:rsidRDefault="00A75AE8" w:rsidP="00D11ADD">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88444A" w:rsidP="00D11ADD">
                  <w:pPr>
                    <w:pStyle w:val="Default"/>
                    <w:tabs>
                      <w:tab w:val="left" w:pos="142"/>
                    </w:tabs>
                    <w:rPr>
                      <w:rFonts w:ascii="Arial" w:hAnsi="Arial" w:cs="Arial"/>
                    </w:rPr>
                  </w:pPr>
                  <w:r>
                    <w:rPr>
                      <w:rFonts w:ascii="Arial" w:hAnsi="Arial" w:cs="Arial"/>
                    </w:rPr>
                    <w:t>29.3%</w:t>
                  </w:r>
                </w:p>
              </w:tc>
              <w:tc>
                <w:tcPr>
                  <w:tcW w:w="1417" w:type="dxa"/>
                </w:tcPr>
                <w:p w:rsidR="00A75AE8" w:rsidRPr="002649FE" w:rsidRDefault="0088444A" w:rsidP="00D11ADD">
                  <w:pPr>
                    <w:pStyle w:val="Default"/>
                    <w:tabs>
                      <w:tab w:val="left" w:pos="142"/>
                    </w:tabs>
                    <w:rPr>
                      <w:rFonts w:ascii="Arial" w:hAnsi="Arial" w:cs="Arial"/>
                    </w:rPr>
                  </w:pPr>
                  <w:r>
                    <w:rPr>
                      <w:rFonts w:ascii="Arial" w:hAnsi="Arial" w:cs="Arial"/>
                    </w:rPr>
                    <w:t>0.8%</w:t>
                  </w:r>
                </w:p>
              </w:tc>
              <w:tc>
                <w:tcPr>
                  <w:tcW w:w="1559" w:type="dxa"/>
                </w:tcPr>
                <w:p w:rsidR="00A75AE8" w:rsidRPr="002649FE" w:rsidRDefault="0088444A" w:rsidP="00D11ADD">
                  <w:pPr>
                    <w:pStyle w:val="Default"/>
                    <w:tabs>
                      <w:tab w:val="left" w:pos="142"/>
                    </w:tabs>
                    <w:rPr>
                      <w:rFonts w:ascii="Arial" w:hAnsi="Arial" w:cs="Arial"/>
                    </w:rPr>
                  </w:pPr>
                  <w:r>
                    <w:rPr>
                      <w:rFonts w:ascii="Arial" w:hAnsi="Arial" w:cs="Arial"/>
                    </w:rPr>
                    <w:t>0.1%</w:t>
                  </w:r>
                </w:p>
              </w:tc>
              <w:tc>
                <w:tcPr>
                  <w:tcW w:w="1134"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0.1%</w:t>
                  </w:r>
                </w:p>
              </w:tc>
              <w:tc>
                <w:tcPr>
                  <w:tcW w:w="993"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8.1%</w:t>
                  </w:r>
                </w:p>
              </w:tc>
              <w:tc>
                <w:tcPr>
                  <w:tcW w:w="1134"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2.8%</w:t>
                  </w:r>
                </w:p>
              </w:tc>
              <w:tc>
                <w:tcPr>
                  <w:tcW w:w="1417"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0.7%</w:t>
                  </w:r>
                </w:p>
              </w:tc>
              <w:tc>
                <w:tcPr>
                  <w:tcW w:w="992"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0.5%</w:t>
                  </w:r>
                </w:p>
              </w:tc>
              <w:tc>
                <w:tcPr>
                  <w:tcW w:w="851" w:type="dxa"/>
                </w:tcPr>
                <w:p w:rsidR="00A75AE8" w:rsidRPr="002649FE" w:rsidRDefault="00A75AE8" w:rsidP="00D11ADD">
                  <w:pPr>
                    <w:pStyle w:val="Default"/>
                    <w:tabs>
                      <w:tab w:val="left" w:pos="142"/>
                    </w:tabs>
                    <w:rPr>
                      <w:rFonts w:ascii="Arial" w:hAnsi="Arial" w:cs="Arial"/>
                      <w:color w:val="auto"/>
                    </w:rPr>
                  </w:pPr>
                </w:p>
              </w:tc>
              <w:tc>
                <w:tcPr>
                  <w:tcW w:w="850" w:type="dxa"/>
                </w:tcPr>
                <w:p w:rsidR="00A75AE8" w:rsidRPr="002649FE" w:rsidRDefault="0088444A" w:rsidP="00D11ADD">
                  <w:pPr>
                    <w:pStyle w:val="Default"/>
                    <w:tabs>
                      <w:tab w:val="left" w:pos="142"/>
                    </w:tabs>
                    <w:rPr>
                      <w:rFonts w:ascii="Arial" w:hAnsi="Arial" w:cs="Arial"/>
                      <w:color w:val="auto"/>
                    </w:rPr>
                  </w:pPr>
                  <w:r>
                    <w:rPr>
                      <w:rFonts w:ascii="Arial" w:hAnsi="Arial" w:cs="Arial"/>
                      <w:color w:val="auto"/>
                    </w:rPr>
                    <w:t>0.9%</w:t>
                  </w:r>
                </w:p>
              </w:tc>
            </w:tr>
            <w:tr w:rsidR="00A75AE8" w:rsidRPr="002649FE" w:rsidTr="00D11ADD">
              <w:tc>
                <w:tcPr>
                  <w:tcW w:w="1305" w:type="dxa"/>
                </w:tcPr>
                <w:p w:rsidR="00A75AE8" w:rsidRPr="002649FE" w:rsidRDefault="00D22895" w:rsidP="00D11ADD">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B51A23" w:rsidP="00D11ADD">
                  <w:pPr>
                    <w:pStyle w:val="Default"/>
                    <w:tabs>
                      <w:tab w:val="left" w:pos="142"/>
                    </w:tabs>
                    <w:rPr>
                      <w:rFonts w:ascii="Arial" w:hAnsi="Arial" w:cs="Arial"/>
                    </w:rPr>
                  </w:pPr>
                  <w:r>
                    <w:rPr>
                      <w:rFonts w:ascii="Arial" w:hAnsi="Arial" w:cs="Arial"/>
                    </w:rPr>
                    <w:t>69%</w:t>
                  </w:r>
                </w:p>
              </w:tc>
              <w:tc>
                <w:tcPr>
                  <w:tcW w:w="1417" w:type="dxa"/>
                </w:tcPr>
                <w:p w:rsidR="00A75AE8" w:rsidRPr="002649FE" w:rsidRDefault="00A75AE8" w:rsidP="00D11ADD">
                  <w:pPr>
                    <w:pStyle w:val="Default"/>
                    <w:tabs>
                      <w:tab w:val="left" w:pos="142"/>
                    </w:tabs>
                    <w:rPr>
                      <w:rFonts w:ascii="Arial" w:hAnsi="Arial" w:cs="Arial"/>
                    </w:rPr>
                  </w:pPr>
                </w:p>
              </w:tc>
              <w:tc>
                <w:tcPr>
                  <w:tcW w:w="1559" w:type="dxa"/>
                </w:tcPr>
                <w:p w:rsidR="00A75AE8" w:rsidRPr="002649FE" w:rsidRDefault="00A75AE8" w:rsidP="00D11ADD">
                  <w:pPr>
                    <w:pStyle w:val="Default"/>
                    <w:tabs>
                      <w:tab w:val="left" w:pos="142"/>
                    </w:tabs>
                    <w:rPr>
                      <w:rFonts w:ascii="Arial" w:hAnsi="Arial" w:cs="Arial"/>
                    </w:rPr>
                  </w:pPr>
                </w:p>
              </w:tc>
              <w:tc>
                <w:tcPr>
                  <w:tcW w:w="1134" w:type="dxa"/>
                </w:tcPr>
                <w:p w:rsidR="00A75AE8" w:rsidRPr="002649FE" w:rsidRDefault="00A75AE8" w:rsidP="00D11ADD">
                  <w:pPr>
                    <w:pStyle w:val="Default"/>
                    <w:tabs>
                      <w:tab w:val="left" w:pos="142"/>
                    </w:tabs>
                    <w:rPr>
                      <w:rFonts w:ascii="Arial" w:hAnsi="Arial" w:cs="Arial"/>
                    </w:rPr>
                  </w:pPr>
                </w:p>
              </w:tc>
              <w:tc>
                <w:tcPr>
                  <w:tcW w:w="993" w:type="dxa"/>
                </w:tcPr>
                <w:p w:rsidR="00A75AE8" w:rsidRPr="002649FE" w:rsidRDefault="00A75AE8" w:rsidP="00D11ADD">
                  <w:pPr>
                    <w:pStyle w:val="Default"/>
                    <w:tabs>
                      <w:tab w:val="left" w:pos="142"/>
                    </w:tabs>
                    <w:rPr>
                      <w:rFonts w:ascii="Arial" w:hAnsi="Arial" w:cs="Arial"/>
                    </w:rPr>
                  </w:pPr>
                </w:p>
              </w:tc>
              <w:tc>
                <w:tcPr>
                  <w:tcW w:w="1134" w:type="dxa"/>
                </w:tcPr>
                <w:p w:rsidR="00A75AE8" w:rsidRPr="002649FE" w:rsidRDefault="00A75AE8" w:rsidP="00D11ADD">
                  <w:pPr>
                    <w:pStyle w:val="Default"/>
                    <w:tabs>
                      <w:tab w:val="left" w:pos="142"/>
                    </w:tabs>
                    <w:rPr>
                      <w:rFonts w:ascii="Arial" w:hAnsi="Arial" w:cs="Arial"/>
                    </w:rPr>
                  </w:pPr>
                </w:p>
              </w:tc>
              <w:tc>
                <w:tcPr>
                  <w:tcW w:w="1417" w:type="dxa"/>
                </w:tcPr>
                <w:p w:rsidR="00A75AE8" w:rsidRPr="002649FE" w:rsidRDefault="00A75AE8" w:rsidP="00D11ADD">
                  <w:pPr>
                    <w:pStyle w:val="Default"/>
                    <w:tabs>
                      <w:tab w:val="left" w:pos="142"/>
                    </w:tabs>
                    <w:rPr>
                      <w:rFonts w:ascii="Arial" w:hAnsi="Arial" w:cs="Arial"/>
                    </w:rPr>
                  </w:pPr>
                </w:p>
              </w:tc>
              <w:tc>
                <w:tcPr>
                  <w:tcW w:w="992" w:type="dxa"/>
                </w:tcPr>
                <w:p w:rsidR="00A75AE8" w:rsidRPr="002649FE" w:rsidRDefault="00A75AE8" w:rsidP="00D11ADD">
                  <w:pPr>
                    <w:pStyle w:val="Default"/>
                    <w:tabs>
                      <w:tab w:val="left" w:pos="142"/>
                    </w:tabs>
                    <w:rPr>
                      <w:rFonts w:ascii="Arial" w:hAnsi="Arial" w:cs="Arial"/>
                    </w:rPr>
                  </w:pPr>
                </w:p>
              </w:tc>
              <w:tc>
                <w:tcPr>
                  <w:tcW w:w="851" w:type="dxa"/>
                </w:tcPr>
                <w:p w:rsidR="00A75AE8" w:rsidRPr="002649FE" w:rsidRDefault="00A75AE8" w:rsidP="00D11ADD">
                  <w:pPr>
                    <w:pStyle w:val="Default"/>
                    <w:tabs>
                      <w:tab w:val="left" w:pos="142"/>
                    </w:tabs>
                    <w:rPr>
                      <w:rFonts w:ascii="Arial" w:hAnsi="Arial" w:cs="Arial"/>
                    </w:rPr>
                  </w:pPr>
                </w:p>
              </w:tc>
              <w:tc>
                <w:tcPr>
                  <w:tcW w:w="850" w:type="dxa"/>
                </w:tcPr>
                <w:p w:rsidR="00A75AE8" w:rsidRPr="002649FE" w:rsidRDefault="00A75AE8" w:rsidP="00D11ADD">
                  <w:pPr>
                    <w:pStyle w:val="Default"/>
                    <w:tabs>
                      <w:tab w:val="left" w:pos="142"/>
                    </w:tabs>
                    <w:rPr>
                      <w:rFonts w:ascii="Arial" w:hAnsi="Arial" w:cs="Arial"/>
                    </w:rPr>
                  </w:pPr>
                </w:p>
              </w:tc>
            </w:tr>
          </w:tbl>
          <w:p w:rsidR="00A75AE8" w:rsidRPr="002649FE" w:rsidRDefault="00A75AE8" w:rsidP="00D11ADD">
            <w:pPr>
              <w:pStyle w:val="Default"/>
              <w:tabs>
                <w:tab w:val="left" w:pos="142"/>
              </w:tabs>
              <w:rPr>
                <w:rFonts w:ascii="Arial" w:hAnsi="Arial" w:cs="Arial"/>
              </w:rPr>
            </w:pPr>
          </w:p>
        </w:tc>
      </w:tr>
      <w:tr w:rsidR="00A75AE8" w:rsidRPr="002649FE" w:rsidTr="00D11ADD">
        <w:trPr>
          <w:trHeight w:val="1769"/>
        </w:trPr>
        <w:tc>
          <w:tcPr>
            <w:tcW w:w="14293" w:type="dxa"/>
            <w:gridSpan w:val="2"/>
          </w:tcPr>
          <w:p w:rsidR="00A75AE8" w:rsidRPr="00A17951" w:rsidRDefault="00A75AE8" w:rsidP="00D11ADD">
            <w:pPr>
              <w:pStyle w:val="Default"/>
              <w:tabs>
                <w:tab w:val="left" w:pos="142"/>
              </w:tabs>
              <w:rPr>
                <w:rFonts w:ascii="Arial" w:hAnsi="Arial" w:cs="Arial"/>
                <w:color w:val="auto"/>
                <w:sz w:val="24"/>
              </w:rPr>
            </w:pPr>
          </w:p>
          <w:p w:rsidR="00A75AE8" w:rsidRPr="00A17951" w:rsidRDefault="00A75AE8" w:rsidP="00D11ADD">
            <w:pPr>
              <w:tabs>
                <w:tab w:val="left" w:pos="142"/>
              </w:tabs>
              <w:rPr>
                <w:rFonts w:ascii="Arial" w:hAnsi="Arial" w:cs="Arial"/>
                <w:sz w:val="24"/>
                <w:szCs w:val="24"/>
              </w:rPr>
            </w:pPr>
            <w:r w:rsidRPr="00A17951">
              <w:rPr>
                <w:rFonts w:ascii="Arial" w:hAnsi="Arial" w:cs="Arial"/>
                <w:sz w:val="24"/>
                <w:szCs w:val="24"/>
              </w:rPr>
              <w:t>Describe steps taken to ensure that the PPG is representative of the practice population in terms of gender, age and ethnic background and other members of the practice population:</w:t>
            </w:r>
          </w:p>
          <w:p w:rsidR="002624AA" w:rsidRPr="00A17951" w:rsidRDefault="002624AA" w:rsidP="00D11ADD">
            <w:pPr>
              <w:tabs>
                <w:tab w:val="left" w:pos="142"/>
              </w:tabs>
              <w:rPr>
                <w:rFonts w:ascii="Arial" w:hAnsi="Arial" w:cs="Arial"/>
                <w:sz w:val="24"/>
                <w:szCs w:val="24"/>
              </w:rPr>
            </w:pPr>
          </w:p>
          <w:p w:rsidR="00A17951" w:rsidRPr="00A17951" w:rsidRDefault="003B3CE3" w:rsidP="00A17951">
            <w:pPr>
              <w:pStyle w:val="ListParagraph"/>
              <w:ind w:left="0"/>
              <w:rPr>
                <w:rFonts w:ascii="Arial" w:hAnsi="Arial" w:cs="Arial"/>
                <w:sz w:val="24"/>
                <w:szCs w:val="24"/>
              </w:rPr>
            </w:pPr>
            <w:r w:rsidRPr="00A17951">
              <w:rPr>
                <w:rFonts w:ascii="Arial" w:hAnsi="Arial" w:cs="Arial"/>
                <w:sz w:val="24"/>
                <w:szCs w:val="24"/>
              </w:rPr>
              <w:t xml:space="preserve">We have been trying to attract the younger population into the group but to no avail, we find the group attracts mainly the retired population as they have more </w:t>
            </w:r>
            <w:r w:rsidR="007135FB" w:rsidRPr="00A17951">
              <w:rPr>
                <w:rFonts w:ascii="Arial" w:hAnsi="Arial" w:cs="Arial"/>
                <w:sz w:val="24"/>
                <w:szCs w:val="24"/>
              </w:rPr>
              <w:t xml:space="preserve">time to spare </w:t>
            </w:r>
            <w:r w:rsidRPr="00A17951">
              <w:rPr>
                <w:rFonts w:ascii="Arial" w:hAnsi="Arial" w:cs="Arial"/>
                <w:sz w:val="24"/>
                <w:szCs w:val="24"/>
              </w:rPr>
              <w:t xml:space="preserve">than those at work or in education. </w:t>
            </w:r>
            <w:r w:rsidR="00B51A23" w:rsidRPr="00A17951">
              <w:rPr>
                <w:rFonts w:ascii="Arial" w:hAnsi="Arial" w:cs="Arial"/>
                <w:sz w:val="24"/>
                <w:szCs w:val="24"/>
              </w:rPr>
              <w:t xml:space="preserve"> PPG members have over time tried to engage with the younger population</w:t>
            </w:r>
            <w:r w:rsidR="00D402F1" w:rsidRPr="00A17951">
              <w:rPr>
                <w:rFonts w:ascii="Arial" w:hAnsi="Arial" w:cs="Arial"/>
                <w:sz w:val="24"/>
                <w:szCs w:val="24"/>
              </w:rPr>
              <w:t>s</w:t>
            </w:r>
            <w:r w:rsidR="00B51A23" w:rsidRPr="00A17951">
              <w:rPr>
                <w:rFonts w:ascii="Arial" w:hAnsi="Arial" w:cs="Arial"/>
                <w:sz w:val="24"/>
                <w:szCs w:val="24"/>
              </w:rPr>
              <w:t xml:space="preserve"> and have even gone </w:t>
            </w:r>
            <w:r w:rsidR="00A17951" w:rsidRPr="00A17951">
              <w:rPr>
                <w:rFonts w:ascii="Arial" w:hAnsi="Arial" w:cs="Arial"/>
                <w:sz w:val="24"/>
                <w:szCs w:val="24"/>
              </w:rPr>
              <w:t>out into the wider community and display more of our posters advertising the group within local schools, churches, community centres, pharmacies, libraries, postoffices, local shops and to also spread the word through word of mouth.</w:t>
            </w:r>
          </w:p>
          <w:p w:rsidR="00A75AE8" w:rsidRPr="00A17951" w:rsidRDefault="007135FB" w:rsidP="00D11ADD">
            <w:pPr>
              <w:tabs>
                <w:tab w:val="left" w:pos="142"/>
              </w:tabs>
              <w:rPr>
                <w:rFonts w:ascii="Arial" w:hAnsi="Arial" w:cs="Arial"/>
                <w:b/>
                <w:sz w:val="24"/>
                <w:szCs w:val="24"/>
              </w:rPr>
            </w:pPr>
            <w:r w:rsidRPr="00A17951">
              <w:rPr>
                <w:rFonts w:ascii="Arial" w:hAnsi="Arial" w:cs="Arial"/>
                <w:sz w:val="24"/>
                <w:szCs w:val="24"/>
              </w:rPr>
              <w:t xml:space="preserve">We have moved the meeting times to an evening on occasions to see if we can attract the working population but we did not see any improvements in the uptake. Therefore, the group decided to </w:t>
            </w:r>
            <w:r w:rsidR="00D0270E" w:rsidRPr="00A17951">
              <w:rPr>
                <w:rFonts w:ascii="Arial" w:hAnsi="Arial" w:cs="Arial"/>
                <w:sz w:val="24"/>
                <w:szCs w:val="24"/>
              </w:rPr>
              <w:t xml:space="preserve">continue to </w:t>
            </w:r>
            <w:r w:rsidRPr="00A17951">
              <w:rPr>
                <w:rFonts w:ascii="Arial" w:hAnsi="Arial" w:cs="Arial"/>
                <w:sz w:val="24"/>
                <w:szCs w:val="24"/>
              </w:rPr>
              <w:t>hold the meetings in the aftern</w:t>
            </w:r>
            <w:r w:rsidR="00D0270E" w:rsidRPr="00A17951">
              <w:rPr>
                <w:rFonts w:ascii="Arial" w:hAnsi="Arial" w:cs="Arial"/>
                <w:sz w:val="24"/>
                <w:szCs w:val="24"/>
              </w:rPr>
              <w:t>oon</w:t>
            </w:r>
            <w:r w:rsidRPr="00A17951">
              <w:rPr>
                <w:rFonts w:ascii="Arial" w:hAnsi="Arial" w:cs="Arial"/>
                <w:sz w:val="24"/>
                <w:szCs w:val="24"/>
              </w:rPr>
              <w:t>s.</w:t>
            </w:r>
          </w:p>
          <w:p w:rsidR="00A75AE8" w:rsidRPr="00A17951" w:rsidRDefault="00A75AE8" w:rsidP="00D11ADD">
            <w:pPr>
              <w:tabs>
                <w:tab w:val="left" w:pos="142"/>
              </w:tabs>
              <w:rPr>
                <w:rFonts w:ascii="Arial" w:hAnsi="Arial" w:cs="Arial"/>
                <w:b/>
                <w:sz w:val="24"/>
                <w:szCs w:val="24"/>
              </w:rPr>
            </w:pPr>
          </w:p>
          <w:p w:rsidR="00A75AE8" w:rsidRPr="00A17951" w:rsidRDefault="00A75AE8" w:rsidP="00D11ADD">
            <w:pPr>
              <w:tabs>
                <w:tab w:val="left" w:pos="142"/>
              </w:tabs>
              <w:rPr>
                <w:rFonts w:ascii="Arial" w:hAnsi="Arial" w:cs="Arial"/>
                <w:b/>
                <w:sz w:val="24"/>
                <w:szCs w:val="24"/>
              </w:rPr>
            </w:pPr>
          </w:p>
        </w:tc>
      </w:tr>
      <w:tr w:rsidR="00A75AE8" w:rsidRPr="002649FE" w:rsidTr="00D11ADD">
        <w:trPr>
          <w:trHeight w:val="1769"/>
        </w:trPr>
        <w:tc>
          <w:tcPr>
            <w:tcW w:w="14293" w:type="dxa"/>
            <w:gridSpan w:val="2"/>
          </w:tcPr>
          <w:p w:rsidR="00A75AE8" w:rsidRPr="002649FE" w:rsidRDefault="00A75AE8" w:rsidP="00D11ADD">
            <w:pPr>
              <w:pStyle w:val="Default"/>
              <w:tabs>
                <w:tab w:val="left" w:pos="142"/>
              </w:tabs>
              <w:rPr>
                <w:rFonts w:ascii="Arial" w:hAnsi="Arial" w:cs="Arial"/>
                <w:color w:val="auto"/>
              </w:rPr>
            </w:pPr>
          </w:p>
          <w:p w:rsidR="00A75AE8" w:rsidRPr="002649FE" w:rsidRDefault="00A75AE8" w:rsidP="00D11ADD">
            <w:pPr>
              <w:tabs>
                <w:tab w:val="left" w:pos="142"/>
              </w:tabs>
              <w:rPr>
                <w:rFonts w:ascii="Arial" w:hAnsi="Arial" w:cs="Arial"/>
                <w:sz w:val="24"/>
                <w:szCs w:val="24"/>
              </w:rPr>
            </w:pPr>
            <w:r w:rsidRPr="002649FE">
              <w:rPr>
                <w:rFonts w:ascii="Arial" w:hAnsi="Arial" w:cs="Arial"/>
                <w:sz w:val="24"/>
                <w:szCs w:val="24"/>
              </w:rPr>
              <w:t>Are there any specific characteristics of your practice population which means that other groups should be included in the PPG</w:t>
            </w:r>
            <w:r w:rsidRPr="002649FE">
              <w:rPr>
                <w:rFonts w:ascii="Arial" w:hAnsi="Arial" w:cs="Arial"/>
                <w:sz w:val="24"/>
                <w:szCs w:val="24"/>
              </w:rPr>
              <w:br/>
              <w:t>e.g. a large student population, significant number of jobseekers, large numbers of nursing homes, or a LGBT community?YES</w:t>
            </w:r>
          </w:p>
          <w:p w:rsidR="00A75AE8" w:rsidRPr="002649FE" w:rsidRDefault="00A75AE8" w:rsidP="00D11ADD">
            <w:pPr>
              <w:tabs>
                <w:tab w:val="left" w:pos="142"/>
              </w:tabs>
              <w:rPr>
                <w:rFonts w:ascii="Arial" w:hAnsi="Arial" w:cs="Arial"/>
                <w:sz w:val="24"/>
                <w:szCs w:val="24"/>
              </w:rPr>
            </w:pPr>
          </w:p>
          <w:p w:rsidR="00A75AE8" w:rsidRDefault="00A75AE8" w:rsidP="00D11ADD">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D22895" w:rsidRDefault="00D22895" w:rsidP="00D11ADD">
            <w:pPr>
              <w:tabs>
                <w:tab w:val="left" w:pos="142"/>
              </w:tabs>
              <w:rPr>
                <w:rFonts w:ascii="Arial" w:hAnsi="Arial" w:cs="Arial"/>
                <w:sz w:val="24"/>
                <w:szCs w:val="24"/>
              </w:rPr>
            </w:pPr>
          </w:p>
          <w:p w:rsidR="00D22895" w:rsidRPr="00F53CC6" w:rsidRDefault="00F53CC6" w:rsidP="00D11ADD">
            <w:pPr>
              <w:tabs>
                <w:tab w:val="left" w:pos="142"/>
              </w:tabs>
              <w:rPr>
                <w:rFonts w:ascii="Arial" w:hAnsi="Arial" w:cs="Arial"/>
                <w:sz w:val="24"/>
                <w:szCs w:val="24"/>
              </w:rPr>
            </w:pPr>
            <w:r w:rsidRPr="00F53CC6">
              <w:rPr>
                <w:rFonts w:ascii="Arial" w:hAnsi="Arial" w:cs="Arial"/>
                <w:sz w:val="24"/>
                <w:szCs w:val="24"/>
              </w:rPr>
              <w:t xml:space="preserve">We have a large </w:t>
            </w:r>
            <w:r w:rsidR="00D402F1" w:rsidRPr="00F53CC6">
              <w:rPr>
                <w:rFonts w:ascii="Arial" w:hAnsi="Arial" w:cs="Arial"/>
                <w:sz w:val="24"/>
                <w:szCs w:val="24"/>
              </w:rPr>
              <w:t>ageing Asian population</w:t>
            </w:r>
            <w:r w:rsidRPr="00F53CC6">
              <w:rPr>
                <w:rFonts w:ascii="Arial" w:hAnsi="Arial" w:cs="Arial"/>
                <w:sz w:val="24"/>
                <w:szCs w:val="24"/>
              </w:rPr>
              <w:t xml:space="preserve"> and this is reflected with our current PPG repre</w:t>
            </w:r>
            <w:r>
              <w:rPr>
                <w:rFonts w:ascii="Arial" w:hAnsi="Arial" w:cs="Arial"/>
                <w:sz w:val="24"/>
                <w:szCs w:val="24"/>
              </w:rPr>
              <w:t>se</w:t>
            </w:r>
            <w:r w:rsidRPr="00F53CC6">
              <w:rPr>
                <w:rFonts w:ascii="Arial" w:hAnsi="Arial" w:cs="Arial"/>
                <w:sz w:val="24"/>
                <w:szCs w:val="24"/>
              </w:rPr>
              <w:t>ntation.</w:t>
            </w:r>
          </w:p>
          <w:p w:rsidR="00A75AE8" w:rsidRPr="002649FE" w:rsidRDefault="00A75AE8" w:rsidP="00D11ADD">
            <w:pPr>
              <w:tabs>
                <w:tab w:val="left" w:pos="142"/>
              </w:tabs>
              <w:rPr>
                <w:rFonts w:ascii="Arial" w:hAnsi="Arial" w:cs="Arial"/>
                <w:sz w:val="24"/>
                <w:szCs w:val="24"/>
              </w:rPr>
            </w:pPr>
          </w:p>
          <w:p w:rsidR="00A75AE8" w:rsidRPr="002649FE" w:rsidRDefault="00A75AE8" w:rsidP="00D11ADD">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D11ADD">
        <w:trPr>
          <w:trHeight w:val="920"/>
        </w:trPr>
        <w:tc>
          <w:tcPr>
            <w:tcW w:w="14346" w:type="dxa"/>
          </w:tcPr>
          <w:p w:rsidR="00A75AE8" w:rsidRPr="002649FE" w:rsidRDefault="00A75AE8" w:rsidP="00D11ADD">
            <w:pPr>
              <w:pStyle w:val="Default"/>
              <w:tabs>
                <w:tab w:val="left" w:pos="142"/>
              </w:tabs>
              <w:rPr>
                <w:rFonts w:ascii="Arial" w:hAnsi="Arial" w:cs="Arial"/>
              </w:rPr>
            </w:pPr>
          </w:p>
          <w:p w:rsidR="006D24B3" w:rsidRDefault="00A75AE8" w:rsidP="00D11ADD">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6D24B3" w:rsidRDefault="006D24B3" w:rsidP="00D11ADD">
            <w:pPr>
              <w:pStyle w:val="Default"/>
              <w:tabs>
                <w:tab w:val="left" w:pos="142"/>
              </w:tabs>
              <w:rPr>
                <w:rFonts w:ascii="Arial" w:hAnsi="Arial" w:cs="Arial"/>
                <w:sz w:val="24"/>
              </w:rPr>
            </w:pPr>
          </w:p>
          <w:p w:rsidR="00A75AE8" w:rsidRPr="002649FE" w:rsidRDefault="006D24B3" w:rsidP="00D11ADD">
            <w:pPr>
              <w:pStyle w:val="Default"/>
              <w:tabs>
                <w:tab w:val="left" w:pos="142"/>
              </w:tabs>
              <w:rPr>
                <w:rFonts w:ascii="Arial" w:hAnsi="Arial" w:cs="Arial"/>
                <w:sz w:val="24"/>
              </w:rPr>
            </w:pPr>
            <w:r>
              <w:rPr>
                <w:rFonts w:ascii="Arial" w:hAnsi="Arial" w:cs="Arial"/>
                <w:sz w:val="24"/>
              </w:rPr>
              <w:t xml:space="preserve">We decided </w:t>
            </w:r>
            <w:r w:rsidR="00F53CC6">
              <w:rPr>
                <w:rFonts w:ascii="Arial" w:hAnsi="Arial" w:cs="Arial"/>
                <w:sz w:val="24"/>
              </w:rPr>
              <w:t xml:space="preserve">with the group </w:t>
            </w:r>
            <w:r>
              <w:rPr>
                <w:rFonts w:ascii="Arial" w:hAnsi="Arial" w:cs="Arial"/>
                <w:sz w:val="24"/>
              </w:rPr>
              <w:t xml:space="preserve">not to conduct a patient survey this year but to use feedback from </w:t>
            </w:r>
            <w:r w:rsidR="00372D1E">
              <w:rPr>
                <w:rFonts w:ascii="Arial" w:hAnsi="Arial" w:cs="Arial"/>
                <w:sz w:val="24"/>
              </w:rPr>
              <w:t xml:space="preserve">the </w:t>
            </w:r>
            <w:r>
              <w:rPr>
                <w:rFonts w:ascii="Arial" w:hAnsi="Arial" w:cs="Arial"/>
                <w:sz w:val="24"/>
              </w:rPr>
              <w:t xml:space="preserve">friends and family test, CQC visit, comments and suggestion slips, NHS choices, </w:t>
            </w:r>
            <w:r w:rsidR="00392269">
              <w:rPr>
                <w:rFonts w:ascii="Arial" w:hAnsi="Arial" w:cs="Arial"/>
                <w:sz w:val="24"/>
              </w:rPr>
              <w:t>QED</w:t>
            </w:r>
            <w:r>
              <w:rPr>
                <w:rFonts w:ascii="Arial" w:hAnsi="Arial" w:cs="Arial"/>
                <w:sz w:val="24"/>
              </w:rPr>
              <w:t xml:space="preserve"> visit and PPG group feedback.</w:t>
            </w:r>
          </w:p>
          <w:p w:rsidR="00A75AE8" w:rsidRPr="002649FE" w:rsidRDefault="00A75AE8" w:rsidP="00D11ADD">
            <w:pPr>
              <w:pStyle w:val="Default"/>
              <w:tabs>
                <w:tab w:val="left" w:pos="142"/>
              </w:tabs>
              <w:rPr>
                <w:rFonts w:ascii="Arial" w:hAnsi="Arial" w:cs="Arial"/>
              </w:rPr>
            </w:pPr>
          </w:p>
          <w:p w:rsidR="00A75AE8" w:rsidRPr="002649FE" w:rsidRDefault="00A75AE8" w:rsidP="00D11ADD">
            <w:pPr>
              <w:pStyle w:val="Default"/>
              <w:tabs>
                <w:tab w:val="left" w:pos="142"/>
              </w:tabs>
              <w:rPr>
                <w:rFonts w:ascii="Arial" w:hAnsi="Arial" w:cs="Arial"/>
              </w:rPr>
            </w:pPr>
          </w:p>
          <w:p w:rsidR="00A75AE8" w:rsidRPr="002649FE" w:rsidRDefault="00A75AE8" w:rsidP="00D11ADD">
            <w:pPr>
              <w:pStyle w:val="Default"/>
              <w:tabs>
                <w:tab w:val="left" w:pos="142"/>
              </w:tabs>
              <w:rPr>
                <w:rFonts w:ascii="Arial" w:hAnsi="Arial" w:cs="Arial"/>
              </w:rPr>
            </w:pPr>
          </w:p>
          <w:p w:rsidR="00A75AE8" w:rsidRPr="002649FE" w:rsidRDefault="00A75AE8" w:rsidP="00D11ADD">
            <w:pPr>
              <w:pStyle w:val="Default"/>
              <w:tabs>
                <w:tab w:val="left" w:pos="142"/>
              </w:tabs>
              <w:rPr>
                <w:rFonts w:ascii="Arial" w:hAnsi="Arial" w:cs="Arial"/>
              </w:rPr>
            </w:pPr>
          </w:p>
          <w:p w:rsidR="00A75AE8" w:rsidRPr="002649FE" w:rsidRDefault="00A75AE8" w:rsidP="00D11ADD">
            <w:pPr>
              <w:pStyle w:val="Default"/>
              <w:tabs>
                <w:tab w:val="left" w:pos="142"/>
              </w:tabs>
              <w:rPr>
                <w:rFonts w:ascii="Arial" w:hAnsi="Arial" w:cs="Arial"/>
              </w:rPr>
            </w:pPr>
          </w:p>
          <w:p w:rsidR="00A75AE8" w:rsidRPr="002649FE" w:rsidRDefault="00A75AE8" w:rsidP="00D11ADD">
            <w:pPr>
              <w:pStyle w:val="Default"/>
              <w:tabs>
                <w:tab w:val="left" w:pos="142"/>
              </w:tabs>
              <w:rPr>
                <w:rFonts w:ascii="Arial" w:hAnsi="Arial" w:cs="Arial"/>
              </w:rPr>
            </w:pPr>
          </w:p>
        </w:tc>
      </w:tr>
      <w:tr w:rsidR="00A75AE8" w:rsidRPr="002649FE" w:rsidTr="00D11ADD">
        <w:trPr>
          <w:trHeight w:val="920"/>
        </w:trPr>
        <w:tc>
          <w:tcPr>
            <w:tcW w:w="14346" w:type="dxa"/>
          </w:tcPr>
          <w:p w:rsidR="00A75AE8" w:rsidRPr="002649FE" w:rsidRDefault="00A75AE8" w:rsidP="00D11ADD">
            <w:pPr>
              <w:pStyle w:val="Default"/>
              <w:tabs>
                <w:tab w:val="left" w:pos="142"/>
              </w:tabs>
              <w:rPr>
                <w:rFonts w:ascii="Arial" w:hAnsi="Arial" w:cs="Arial"/>
              </w:rPr>
            </w:pPr>
          </w:p>
          <w:p w:rsidR="00A75AE8" w:rsidRDefault="00A75AE8" w:rsidP="00D11ADD">
            <w:pPr>
              <w:pStyle w:val="Default"/>
              <w:tabs>
                <w:tab w:val="left" w:pos="142"/>
              </w:tabs>
              <w:rPr>
                <w:rFonts w:ascii="Arial" w:hAnsi="Arial" w:cs="Arial"/>
                <w:sz w:val="24"/>
              </w:rPr>
            </w:pPr>
            <w:r w:rsidRPr="002649FE">
              <w:rPr>
                <w:rFonts w:ascii="Arial" w:hAnsi="Arial" w:cs="Arial"/>
                <w:sz w:val="24"/>
              </w:rPr>
              <w:t>How frequently were these reviewed with the PRG?</w:t>
            </w:r>
          </w:p>
          <w:p w:rsidR="006D24B3" w:rsidRDefault="006D24B3" w:rsidP="00D11ADD">
            <w:pPr>
              <w:pStyle w:val="Default"/>
              <w:tabs>
                <w:tab w:val="left" w:pos="142"/>
              </w:tabs>
              <w:rPr>
                <w:rFonts w:ascii="Arial" w:hAnsi="Arial" w:cs="Arial"/>
                <w:sz w:val="24"/>
              </w:rPr>
            </w:pPr>
          </w:p>
          <w:p w:rsidR="00B27371" w:rsidRDefault="006D24B3" w:rsidP="00D11ADD">
            <w:pPr>
              <w:pStyle w:val="Default"/>
              <w:tabs>
                <w:tab w:val="left" w:pos="142"/>
              </w:tabs>
              <w:rPr>
                <w:rFonts w:ascii="Arial" w:hAnsi="Arial" w:cs="Arial"/>
                <w:sz w:val="24"/>
              </w:rPr>
            </w:pPr>
            <w:r>
              <w:rPr>
                <w:rFonts w:ascii="Arial" w:hAnsi="Arial" w:cs="Arial"/>
                <w:sz w:val="24"/>
              </w:rPr>
              <w:t>At every quarterly meeting we would discuss any comments, suggestions coming through and since 1</w:t>
            </w:r>
            <w:r w:rsidRPr="006D24B3">
              <w:rPr>
                <w:rFonts w:ascii="Arial" w:hAnsi="Arial" w:cs="Arial"/>
                <w:sz w:val="24"/>
                <w:vertAlign w:val="superscript"/>
              </w:rPr>
              <w:t>st</w:t>
            </w:r>
            <w:r>
              <w:rPr>
                <w:rFonts w:ascii="Arial" w:hAnsi="Arial" w:cs="Arial"/>
                <w:sz w:val="24"/>
              </w:rPr>
              <w:t xml:space="preserve"> December any feedback via the friends and family test.</w:t>
            </w:r>
          </w:p>
          <w:p w:rsidR="00A75AE8" w:rsidRPr="002649FE" w:rsidRDefault="00A75AE8" w:rsidP="00D11ADD">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D11ADD">
        <w:trPr>
          <w:trHeight w:val="555"/>
        </w:trPr>
        <w:tc>
          <w:tcPr>
            <w:tcW w:w="14089" w:type="dxa"/>
            <w:shd w:val="clear" w:color="auto" w:fill="5482AB"/>
            <w:vAlign w:val="center"/>
          </w:tcPr>
          <w:p w:rsidR="00A75AE8" w:rsidRPr="002649FE" w:rsidRDefault="00A75AE8" w:rsidP="00D11ADD">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D11ADD">
        <w:trPr>
          <w:trHeight w:val="920"/>
        </w:trPr>
        <w:tc>
          <w:tcPr>
            <w:tcW w:w="14089" w:type="dxa"/>
          </w:tcPr>
          <w:p w:rsidR="00A75AE8" w:rsidRPr="002649FE" w:rsidRDefault="00A75AE8" w:rsidP="00D11ADD">
            <w:pPr>
              <w:pStyle w:val="Default"/>
              <w:tabs>
                <w:tab w:val="left" w:pos="142"/>
              </w:tabs>
              <w:rPr>
                <w:rFonts w:ascii="Arial" w:hAnsi="Arial" w:cs="Arial"/>
                <w:sz w:val="24"/>
              </w:rPr>
            </w:pPr>
          </w:p>
          <w:p w:rsidR="00B51A23" w:rsidRDefault="00A75AE8" w:rsidP="00B51A23">
            <w:pPr>
              <w:rPr>
                <w:rFonts w:ascii="Arial" w:hAnsi="Arial" w:cs="Arial"/>
                <w:sz w:val="24"/>
              </w:rPr>
            </w:pPr>
            <w:r w:rsidRPr="002649FE">
              <w:rPr>
                <w:rFonts w:ascii="Arial" w:hAnsi="Arial" w:cs="Arial"/>
                <w:sz w:val="24"/>
              </w:rPr>
              <w:t>Description of priority area:</w:t>
            </w:r>
          </w:p>
          <w:p w:rsidR="00B51A23" w:rsidRDefault="00B51A23" w:rsidP="00B51A23">
            <w:pPr>
              <w:rPr>
                <w:rFonts w:ascii="Arial" w:hAnsi="Arial" w:cs="Arial"/>
                <w:sz w:val="24"/>
              </w:rPr>
            </w:pPr>
          </w:p>
          <w:p w:rsidR="00B51A23" w:rsidRDefault="00B51A23" w:rsidP="00B51A23">
            <w:pPr>
              <w:rPr>
                <w:rFonts w:ascii="Arial" w:hAnsi="Arial" w:cs="Arial"/>
                <w:szCs w:val="22"/>
              </w:rPr>
            </w:pPr>
            <w:r w:rsidRPr="009E3BAA">
              <w:rPr>
                <w:rFonts w:ascii="Arial" w:hAnsi="Arial" w:cs="Arial"/>
                <w:b/>
                <w:szCs w:val="22"/>
              </w:rPr>
              <w:t>On-going training for receptionists</w:t>
            </w:r>
            <w:r>
              <w:rPr>
                <w:rFonts w:ascii="Arial" w:hAnsi="Arial" w:cs="Arial"/>
                <w:szCs w:val="22"/>
              </w:rPr>
              <w:t xml:space="preserve"> – looking at new systems for improvements on telephone call handling and patient care.</w:t>
            </w:r>
          </w:p>
          <w:p w:rsidR="00B51A23" w:rsidRDefault="00B51A23" w:rsidP="00B51A23">
            <w:pPr>
              <w:rPr>
                <w:rFonts w:ascii="Arial" w:hAnsi="Arial" w:cs="Arial"/>
                <w:szCs w:val="22"/>
              </w:rPr>
            </w:pP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tc>
      </w:tr>
      <w:tr w:rsidR="00A75AE8" w:rsidRPr="002649FE" w:rsidTr="00D11ADD">
        <w:trPr>
          <w:trHeight w:val="920"/>
        </w:trPr>
        <w:tc>
          <w:tcPr>
            <w:tcW w:w="14089" w:type="dxa"/>
          </w:tcPr>
          <w:p w:rsidR="00A75AE8" w:rsidRPr="002649FE" w:rsidRDefault="00A75AE8" w:rsidP="00D11ADD">
            <w:pPr>
              <w:pStyle w:val="Default"/>
              <w:tabs>
                <w:tab w:val="left" w:pos="142"/>
              </w:tabs>
              <w:rPr>
                <w:rFonts w:ascii="Arial" w:hAnsi="Arial" w:cs="Arial"/>
                <w:sz w:val="24"/>
              </w:rPr>
            </w:pPr>
          </w:p>
          <w:p w:rsidR="00A75AE8" w:rsidRDefault="00A75AE8" w:rsidP="00D11ADD">
            <w:pPr>
              <w:pStyle w:val="Default"/>
              <w:tabs>
                <w:tab w:val="left" w:pos="142"/>
              </w:tabs>
              <w:rPr>
                <w:rFonts w:ascii="Arial" w:hAnsi="Arial" w:cs="Arial"/>
                <w:sz w:val="24"/>
              </w:rPr>
            </w:pPr>
            <w:r w:rsidRPr="002649FE">
              <w:rPr>
                <w:rFonts w:ascii="Arial" w:hAnsi="Arial" w:cs="Arial"/>
                <w:sz w:val="24"/>
              </w:rPr>
              <w:t>What actions were taken to address the priority?</w:t>
            </w:r>
          </w:p>
          <w:p w:rsidR="00B51A23" w:rsidRPr="002649FE" w:rsidRDefault="00B51A23" w:rsidP="00D11ADD">
            <w:pPr>
              <w:pStyle w:val="Default"/>
              <w:tabs>
                <w:tab w:val="left" w:pos="142"/>
              </w:tabs>
              <w:rPr>
                <w:rFonts w:ascii="Arial" w:hAnsi="Arial" w:cs="Arial"/>
                <w:sz w:val="24"/>
              </w:rPr>
            </w:pPr>
          </w:p>
          <w:p w:rsidR="00B51A23" w:rsidRDefault="00B51A23" w:rsidP="00B51A23">
            <w:pPr>
              <w:numPr>
                <w:ilvl w:val="0"/>
                <w:numId w:val="3"/>
              </w:numPr>
              <w:spacing w:line="240" w:lineRule="auto"/>
              <w:rPr>
                <w:rFonts w:ascii="Arial" w:hAnsi="Arial" w:cs="Arial"/>
                <w:szCs w:val="22"/>
              </w:rPr>
            </w:pPr>
            <w:r>
              <w:rPr>
                <w:rFonts w:ascii="Arial" w:hAnsi="Arial" w:cs="Arial"/>
                <w:szCs w:val="22"/>
              </w:rPr>
              <w:t xml:space="preserve">To create a standard script/flowchart to be followed by all staff so that patients have a better understanding of our systems of access. </w:t>
            </w:r>
          </w:p>
          <w:p w:rsidR="00B51A23" w:rsidRDefault="00B51A23" w:rsidP="00B51A23">
            <w:pPr>
              <w:ind w:left="825" w:hanging="362"/>
              <w:rPr>
                <w:rFonts w:ascii="Arial" w:hAnsi="Arial" w:cs="Arial"/>
                <w:b/>
                <w:szCs w:val="22"/>
                <w:u w:val="single"/>
              </w:rPr>
            </w:pPr>
          </w:p>
          <w:bookmarkStart w:id="1" w:name="_MON_1488263974"/>
          <w:bookmarkEnd w:id="1"/>
          <w:p w:rsidR="00A75AE8" w:rsidRPr="002649FE" w:rsidRDefault="007B239A" w:rsidP="00D11ADD">
            <w:pPr>
              <w:pStyle w:val="Default"/>
              <w:tabs>
                <w:tab w:val="left" w:pos="142"/>
              </w:tabs>
              <w:rPr>
                <w:rFonts w:ascii="Arial" w:hAnsi="Arial" w:cs="Arial"/>
                <w:sz w:val="24"/>
              </w:rPr>
            </w:pPr>
            <w:r>
              <w:rPr>
                <w:rFonts w:ascii="Arial" w:hAnsi="Arial" w:cs="Arial"/>
                <w:sz w:val="24"/>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1" o:title=""/>
                </v:shape>
                <o:OLEObject Type="Embed" ProgID="Word.Document.12" ShapeID="_x0000_i1025" DrawAspect="Icon" ObjectID="_1488346717" r:id="rId12">
                  <o:FieldCodes>\s</o:FieldCodes>
                </o:OLEObject>
              </w:object>
            </w: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tc>
      </w:tr>
      <w:tr w:rsidR="00A75AE8" w:rsidRPr="002649FE" w:rsidTr="00D11ADD">
        <w:trPr>
          <w:trHeight w:val="85"/>
        </w:trPr>
        <w:tc>
          <w:tcPr>
            <w:tcW w:w="14089" w:type="dxa"/>
          </w:tcPr>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D11ADD">
            <w:pPr>
              <w:pStyle w:val="Default"/>
              <w:tabs>
                <w:tab w:val="left" w:pos="142"/>
              </w:tabs>
              <w:rPr>
                <w:rFonts w:ascii="Arial" w:hAnsi="Arial" w:cs="Arial"/>
                <w:sz w:val="24"/>
              </w:rPr>
            </w:pPr>
          </w:p>
          <w:p w:rsidR="00A75AE8" w:rsidRPr="002649FE" w:rsidRDefault="00F53CC6" w:rsidP="00D11ADD">
            <w:pPr>
              <w:pStyle w:val="Default"/>
              <w:tabs>
                <w:tab w:val="left" w:pos="142"/>
              </w:tabs>
              <w:rPr>
                <w:rFonts w:ascii="Arial" w:hAnsi="Arial" w:cs="Arial"/>
                <w:sz w:val="24"/>
              </w:rPr>
            </w:pPr>
            <w:r>
              <w:rPr>
                <w:rFonts w:ascii="Arial" w:hAnsi="Arial" w:cs="Arial"/>
                <w:sz w:val="24"/>
              </w:rPr>
              <w:t>Patients/carer have a clearer understanding of our system, all receptionists saying the same thing, therefore less confusion for the patient/carer.</w:t>
            </w:r>
          </w:p>
          <w:p w:rsidR="00A75AE8" w:rsidRPr="002649FE" w:rsidRDefault="00A75AE8" w:rsidP="00D11ADD">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D11ADD">
        <w:trPr>
          <w:trHeight w:val="555"/>
        </w:trPr>
        <w:tc>
          <w:tcPr>
            <w:tcW w:w="14034" w:type="dxa"/>
            <w:shd w:val="clear" w:color="auto" w:fill="5482AB"/>
            <w:vAlign w:val="center"/>
          </w:tcPr>
          <w:p w:rsidR="00A75AE8" w:rsidRPr="002649FE" w:rsidRDefault="00A75AE8" w:rsidP="00D11ADD">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D11ADD">
        <w:trPr>
          <w:trHeight w:val="920"/>
        </w:trPr>
        <w:tc>
          <w:tcPr>
            <w:tcW w:w="14034" w:type="dxa"/>
          </w:tcPr>
          <w:p w:rsidR="00A75AE8" w:rsidRPr="002649FE" w:rsidRDefault="00A75AE8" w:rsidP="00D11ADD">
            <w:pPr>
              <w:pStyle w:val="Default"/>
              <w:tabs>
                <w:tab w:val="left" w:pos="142"/>
              </w:tabs>
              <w:rPr>
                <w:rFonts w:ascii="Arial" w:hAnsi="Arial" w:cs="Arial"/>
                <w:sz w:val="24"/>
              </w:rPr>
            </w:pPr>
          </w:p>
          <w:p w:rsidR="00B51A23" w:rsidRDefault="00A75AE8" w:rsidP="00B51A23">
            <w:pPr>
              <w:rPr>
                <w:rFonts w:ascii="Arial" w:hAnsi="Arial" w:cs="Arial"/>
                <w:sz w:val="24"/>
              </w:rPr>
            </w:pPr>
            <w:r w:rsidRPr="002649FE">
              <w:rPr>
                <w:rFonts w:ascii="Arial" w:hAnsi="Arial" w:cs="Arial"/>
                <w:sz w:val="24"/>
              </w:rPr>
              <w:t>Description of priority area:</w:t>
            </w:r>
          </w:p>
          <w:p w:rsidR="00B51A23" w:rsidRDefault="00B51A23" w:rsidP="00B51A23">
            <w:pPr>
              <w:rPr>
                <w:rFonts w:ascii="Arial" w:hAnsi="Arial" w:cs="Arial"/>
                <w:sz w:val="24"/>
              </w:rPr>
            </w:pPr>
          </w:p>
          <w:p w:rsidR="00B51A23" w:rsidRDefault="00B51A23" w:rsidP="00B51A23">
            <w:pPr>
              <w:rPr>
                <w:rFonts w:ascii="Arial" w:hAnsi="Arial" w:cs="Arial"/>
                <w:szCs w:val="22"/>
              </w:rPr>
            </w:pPr>
            <w:r>
              <w:rPr>
                <w:rFonts w:ascii="Arial" w:hAnsi="Arial" w:cs="Arial"/>
                <w:b/>
                <w:szCs w:val="22"/>
              </w:rPr>
              <w:t xml:space="preserve">DNA’s </w:t>
            </w:r>
            <w:r>
              <w:rPr>
                <w:rFonts w:ascii="Arial" w:hAnsi="Arial" w:cs="Arial"/>
                <w:szCs w:val="22"/>
              </w:rPr>
              <w:t xml:space="preserve"> - Working with the PPG and practice on solutions to help improve our DNA rates across both our sites.</w:t>
            </w: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tc>
      </w:tr>
      <w:tr w:rsidR="00A75AE8" w:rsidRPr="002649FE" w:rsidTr="00D11ADD">
        <w:trPr>
          <w:trHeight w:val="920"/>
        </w:trPr>
        <w:tc>
          <w:tcPr>
            <w:tcW w:w="14034" w:type="dxa"/>
          </w:tcPr>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D11ADD">
            <w:pPr>
              <w:pStyle w:val="Default"/>
              <w:tabs>
                <w:tab w:val="left" w:pos="142"/>
              </w:tabs>
              <w:rPr>
                <w:rFonts w:ascii="Arial" w:hAnsi="Arial" w:cs="Arial"/>
                <w:sz w:val="24"/>
              </w:rPr>
            </w:pPr>
          </w:p>
          <w:p w:rsidR="00A75AE8" w:rsidRPr="002649FE" w:rsidRDefault="00B51A23" w:rsidP="00D11ADD">
            <w:pPr>
              <w:pStyle w:val="Default"/>
              <w:tabs>
                <w:tab w:val="left" w:pos="142"/>
              </w:tabs>
              <w:rPr>
                <w:rFonts w:ascii="Arial" w:hAnsi="Arial" w:cs="Arial"/>
                <w:sz w:val="24"/>
              </w:rPr>
            </w:pPr>
            <w:r>
              <w:rPr>
                <w:rFonts w:ascii="Arial" w:hAnsi="Arial" w:cs="Arial"/>
                <w:sz w:val="22"/>
                <w:szCs w:val="22"/>
              </w:rPr>
              <w:t xml:space="preserve">PPG to formulate a letter that we can use which has been written from a patient perspective to a fellow patient. </w:t>
            </w:r>
            <w:r w:rsidR="00372D1E">
              <w:rPr>
                <w:rFonts w:ascii="Arial" w:hAnsi="Arial" w:cs="Arial"/>
                <w:sz w:val="22"/>
                <w:szCs w:val="22"/>
              </w:rPr>
              <w:t>Once implememnted</w:t>
            </w:r>
            <w:r>
              <w:rPr>
                <w:rFonts w:ascii="Arial" w:hAnsi="Arial" w:cs="Arial"/>
                <w:sz w:val="22"/>
                <w:szCs w:val="22"/>
              </w:rPr>
              <w:t xml:space="preserve"> to monitor DNA rates to see if </w:t>
            </w:r>
            <w:r w:rsidR="00372D1E">
              <w:rPr>
                <w:rFonts w:ascii="Arial" w:hAnsi="Arial" w:cs="Arial"/>
                <w:sz w:val="22"/>
                <w:szCs w:val="22"/>
              </w:rPr>
              <w:t xml:space="preserve">letter </w:t>
            </w:r>
            <w:r>
              <w:rPr>
                <w:rFonts w:ascii="Arial" w:hAnsi="Arial" w:cs="Arial"/>
                <w:sz w:val="22"/>
                <w:szCs w:val="22"/>
              </w:rPr>
              <w:t>having any affect.</w:t>
            </w:r>
          </w:p>
          <w:p w:rsidR="00A75AE8" w:rsidRPr="002649FE" w:rsidRDefault="000931B1" w:rsidP="00D11ADD">
            <w:pPr>
              <w:pStyle w:val="Default"/>
              <w:tabs>
                <w:tab w:val="left" w:pos="142"/>
              </w:tabs>
              <w:rPr>
                <w:rFonts w:ascii="Arial" w:hAnsi="Arial" w:cs="Arial"/>
                <w:sz w:val="24"/>
              </w:rPr>
            </w:pPr>
            <w:r w:rsidRPr="00DB29D9">
              <w:rPr>
                <w:rFonts w:ascii="Arial" w:hAnsi="Arial" w:cs="Arial"/>
                <w:sz w:val="24"/>
              </w:rPr>
              <w:object w:dxaOrig="1536" w:dyaOrig="994">
                <v:shape id="_x0000_i1026" type="#_x0000_t75" style="width:76.5pt;height:49.5pt" o:ole="">
                  <v:imagedata r:id="rId13" o:title=""/>
                </v:shape>
                <o:OLEObject Type="Embed" ProgID="Word.Document.8" ShapeID="_x0000_i1026" DrawAspect="Icon" ObjectID="_1488346718" r:id="rId14">
                  <o:FieldCodes>\s</o:FieldCodes>
                </o:OLEObject>
              </w:object>
            </w: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tc>
      </w:tr>
      <w:tr w:rsidR="00A75AE8" w:rsidRPr="002649FE" w:rsidTr="00D11ADD">
        <w:trPr>
          <w:trHeight w:val="920"/>
        </w:trPr>
        <w:tc>
          <w:tcPr>
            <w:tcW w:w="14034" w:type="dxa"/>
          </w:tcPr>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D11ADD">
            <w:pPr>
              <w:pStyle w:val="Default"/>
              <w:tabs>
                <w:tab w:val="left" w:pos="142"/>
              </w:tabs>
              <w:rPr>
                <w:rFonts w:ascii="Arial" w:hAnsi="Arial" w:cs="Arial"/>
                <w:sz w:val="24"/>
              </w:rPr>
            </w:pPr>
          </w:p>
          <w:p w:rsidR="00A75AE8" w:rsidRPr="002649FE" w:rsidRDefault="00B51A23" w:rsidP="00D11ADD">
            <w:pPr>
              <w:pStyle w:val="Default"/>
              <w:tabs>
                <w:tab w:val="left" w:pos="142"/>
              </w:tabs>
              <w:rPr>
                <w:rFonts w:ascii="Arial" w:hAnsi="Arial" w:cs="Arial"/>
                <w:sz w:val="24"/>
              </w:rPr>
            </w:pPr>
            <w:r>
              <w:rPr>
                <w:rFonts w:ascii="Arial" w:hAnsi="Arial" w:cs="Arial"/>
                <w:sz w:val="24"/>
              </w:rPr>
              <w:t>Hopefully over time we shall see a drop in our DNA rates the more this is published and actions we take for patients who do not attend, therefore, creating more availability for access to our personal medical services and less complaints from patients and carers trying to</w:t>
            </w:r>
            <w:r w:rsidR="00020453">
              <w:rPr>
                <w:rFonts w:ascii="Arial" w:hAnsi="Arial" w:cs="Arial"/>
                <w:sz w:val="24"/>
              </w:rPr>
              <w:t xml:space="preserve"> obtain</w:t>
            </w:r>
            <w:r>
              <w:rPr>
                <w:rFonts w:ascii="Arial" w:hAnsi="Arial" w:cs="Arial"/>
                <w:sz w:val="24"/>
              </w:rPr>
              <w:t xml:space="preserve"> appointments.</w:t>
            </w:r>
            <w:r w:rsidR="00372D1E">
              <w:rPr>
                <w:rFonts w:ascii="Arial" w:hAnsi="Arial" w:cs="Arial"/>
                <w:sz w:val="24"/>
              </w:rPr>
              <w:t>Fugures will be published within the surgerys and on the practice website.</w:t>
            </w: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D11ADD">
        <w:trPr>
          <w:trHeight w:val="555"/>
        </w:trPr>
        <w:tc>
          <w:tcPr>
            <w:tcW w:w="14034" w:type="dxa"/>
            <w:shd w:val="clear" w:color="auto" w:fill="5482AB"/>
            <w:vAlign w:val="center"/>
          </w:tcPr>
          <w:p w:rsidR="00A75AE8" w:rsidRPr="002649FE" w:rsidRDefault="00A75AE8" w:rsidP="00D11ADD">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D11ADD">
        <w:trPr>
          <w:trHeight w:val="920"/>
        </w:trPr>
        <w:tc>
          <w:tcPr>
            <w:tcW w:w="14034" w:type="dxa"/>
          </w:tcPr>
          <w:p w:rsidR="00A75AE8" w:rsidRPr="002649FE" w:rsidRDefault="00A75AE8" w:rsidP="00D11ADD">
            <w:pPr>
              <w:pStyle w:val="Default"/>
              <w:tabs>
                <w:tab w:val="left" w:pos="142"/>
              </w:tabs>
              <w:rPr>
                <w:rFonts w:ascii="Arial" w:hAnsi="Arial" w:cs="Arial"/>
                <w:sz w:val="24"/>
              </w:rPr>
            </w:pPr>
          </w:p>
          <w:p w:rsidR="00A75AE8" w:rsidRDefault="00A75AE8" w:rsidP="00D11ADD">
            <w:pPr>
              <w:pStyle w:val="Default"/>
              <w:tabs>
                <w:tab w:val="left" w:pos="142"/>
              </w:tabs>
              <w:rPr>
                <w:rFonts w:ascii="Arial" w:hAnsi="Arial" w:cs="Arial"/>
                <w:sz w:val="24"/>
              </w:rPr>
            </w:pPr>
            <w:r w:rsidRPr="002649FE">
              <w:rPr>
                <w:rFonts w:ascii="Arial" w:hAnsi="Arial" w:cs="Arial"/>
                <w:sz w:val="24"/>
              </w:rPr>
              <w:t>Description of priority area:</w:t>
            </w:r>
          </w:p>
          <w:p w:rsidR="00020453" w:rsidRPr="002649FE" w:rsidRDefault="00020453" w:rsidP="00D11ADD">
            <w:pPr>
              <w:pStyle w:val="Default"/>
              <w:tabs>
                <w:tab w:val="left" w:pos="142"/>
              </w:tabs>
              <w:rPr>
                <w:rFonts w:ascii="Arial" w:hAnsi="Arial" w:cs="Arial"/>
                <w:sz w:val="24"/>
              </w:rPr>
            </w:pPr>
          </w:p>
          <w:p w:rsidR="00020453" w:rsidRDefault="00020453" w:rsidP="00020453">
            <w:pPr>
              <w:rPr>
                <w:rFonts w:ascii="Arial" w:hAnsi="Arial" w:cs="Arial"/>
                <w:szCs w:val="22"/>
              </w:rPr>
            </w:pPr>
            <w:r>
              <w:rPr>
                <w:rFonts w:ascii="Arial" w:hAnsi="Arial" w:cs="Arial"/>
                <w:b/>
                <w:szCs w:val="22"/>
              </w:rPr>
              <w:t xml:space="preserve">Flu vaccinations – </w:t>
            </w:r>
            <w:r>
              <w:rPr>
                <w:rFonts w:ascii="Arial" w:hAnsi="Arial" w:cs="Arial"/>
                <w:szCs w:val="22"/>
              </w:rPr>
              <w:t>Working with the PPG and practice on solutions to help improve ou</w:t>
            </w:r>
            <w:r w:rsidR="00372D1E">
              <w:rPr>
                <w:rFonts w:ascii="Arial" w:hAnsi="Arial" w:cs="Arial"/>
                <w:szCs w:val="22"/>
              </w:rPr>
              <w:t>r</w:t>
            </w:r>
            <w:r>
              <w:rPr>
                <w:rFonts w:ascii="Arial" w:hAnsi="Arial" w:cs="Arial"/>
                <w:szCs w:val="22"/>
              </w:rPr>
              <w:t xml:space="preserve"> Flu Vaccination Uptake rates.</w:t>
            </w: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tc>
      </w:tr>
      <w:tr w:rsidR="00A75AE8" w:rsidRPr="002649FE" w:rsidTr="00D11ADD">
        <w:trPr>
          <w:trHeight w:val="920"/>
        </w:trPr>
        <w:tc>
          <w:tcPr>
            <w:tcW w:w="14034" w:type="dxa"/>
          </w:tcPr>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D11ADD">
            <w:pPr>
              <w:pStyle w:val="Default"/>
              <w:tabs>
                <w:tab w:val="left" w:pos="142"/>
              </w:tabs>
              <w:rPr>
                <w:rFonts w:ascii="Arial" w:hAnsi="Arial" w:cs="Arial"/>
                <w:sz w:val="24"/>
              </w:rPr>
            </w:pPr>
          </w:p>
          <w:p w:rsidR="00020453" w:rsidRPr="00A04DF2" w:rsidRDefault="00020453" w:rsidP="00020453">
            <w:pPr>
              <w:pStyle w:val="BodyText"/>
              <w:numPr>
                <w:ilvl w:val="0"/>
                <w:numId w:val="3"/>
              </w:numPr>
              <w:ind w:left="720"/>
              <w:rPr>
                <w:rFonts w:ascii="Arial" w:hAnsi="Arial" w:cs="Arial"/>
                <w:sz w:val="22"/>
                <w:szCs w:val="22"/>
              </w:rPr>
            </w:pPr>
            <w:r w:rsidRPr="00A04DF2">
              <w:rPr>
                <w:rFonts w:ascii="Arial" w:hAnsi="Arial" w:cs="Arial"/>
                <w:sz w:val="22"/>
                <w:szCs w:val="22"/>
              </w:rPr>
              <w:t>External Advertising – local newspapers, supermarkets, pharmacies and on the surgery windows/doors so it displays from the outside and could act as a reminder when the surgery is closed and patients</w:t>
            </w:r>
            <w:r w:rsidR="00372D1E">
              <w:rPr>
                <w:rFonts w:ascii="Arial" w:hAnsi="Arial" w:cs="Arial"/>
                <w:sz w:val="22"/>
                <w:szCs w:val="22"/>
              </w:rPr>
              <w:t>\carers</w:t>
            </w:r>
            <w:r w:rsidRPr="00A04DF2">
              <w:rPr>
                <w:rFonts w:ascii="Arial" w:hAnsi="Arial" w:cs="Arial"/>
                <w:sz w:val="22"/>
                <w:szCs w:val="22"/>
              </w:rPr>
              <w:t xml:space="preserve"> are walking by the premises.</w:t>
            </w:r>
          </w:p>
          <w:p w:rsidR="00020453" w:rsidRPr="00A04DF2" w:rsidRDefault="00020453" w:rsidP="00020453">
            <w:pPr>
              <w:pStyle w:val="BodyText"/>
              <w:numPr>
                <w:ilvl w:val="0"/>
                <w:numId w:val="3"/>
              </w:numPr>
              <w:ind w:left="720"/>
              <w:rPr>
                <w:rFonts w:ascii="Arial" w:hAnsi="Arial" w:cs="Arial"/>
                <w:sz w:val="22"/>
                <w:szCs w:val="22"/>
              </w:rPr>
            </w:pPr>
            <w:r w:rsidRPr="00A04DF2">
              <w:rPr>
                <w:rFonts w:ascii="Arial" w:hAnsi="Arial" w:cs="Arial"/>
                <w:sz w:val="22"/>
                <w:szCs w:val="22"/>
              </w:rPr>
              <w:t xml:space="preserve">More advertising within the surgery – using better promotional material than what we currently receive from suppliers and making sure we receive it in plenty of time to start advertising the flu campaign. </w:t>
            </w:r>
          </w:p>
          <w:p w:rsidR="00020453" w:rsidRPr="00A04DF2" w:rsidRDefault="00020453" w:rsidP="00020453">
            <w:pPr>
              <w:pStyle w:val="BodyText"/>
              <w:numPr>
                <w:ilvl w:val="0"/>
                <w:numId w:val="3"/>
              </w:numPr>
              <w:ind w:left="720"/>
              <w:rPr>
                <w:rFonts w:ascii="Arial" w:hAnsi="Arial" w:cs="Arial"/>
                <w:sz w:val="22"/>
                <w:szCs w:val="22"/>
              </w:rPr>
            </w:pPr>
            <w:r w:rsidRPr="00A04DF2">
              <w:rPr>
                <w:rFonts w:ascii="Arial" w:hAnsi="Arial" w:cs="Arial"/>
                <w:sz w:val="22"/>
                <w:szCs w:val="22"/>
              </w:rPr>
              <w:t>A promotional stand within the waiting room – with members of the PPG group present.</w:t>
            </w:r>
          </w:p>
          <w:p w:rsidR="00020453" w:rsidRPr="00A04DF2" w:rsidRDefault="00020453" w:rsidP="00020453">
            <w:pPr>
              <w:pStyle w:val="BodyText"/>
              <w:numPr>
                <w:ilvl w:val="0"/>
                <w:numId w:val="3"/>
              </w:numPr>
              <w:ind w:left="720"/>
              <w:rPr>
                <w:rFonts w:ascii="Arial" w:hAnsi="Arial" w:cs="Arial"/>
                <w:sz w:val="22"/>
                <w:szCs w:val="22"/>
              </w:rPr>
            </w:pPr>
            <w:r w:rsidRPr="00A04DF2">
              <w:rPr>
                <w:rFonts w:ascii="Arial" w:hAnsi="Arial" w:cs="Arial"/>
                <w:sz w:val="22"/>
                <w:szCs w:val="22"/>
              </w:rPr>
              <w:t>Better use of text messaging</w:t>
            </w:r>
            <w:r w:rsidR="00372D1E">
              <w:rPr>
                <w:rFonts w:ascii="Arial" w:hAnsi="Arial" w:cs="Arial"/>
                <w:sz w:val="22"/>
                <w:szCs w:val="22"/>
              </w:rPr>
              <w:t xml:space="preserve">, </w:t>
            </w:r>
            <w:r w:rsidRPr="00A04DF2">
              <w:rPr>
                <w:rFonts w:ascii="Arial" w:hAnsi="Arial" w:cs="Arial"/>
                <w:sz w:val="22"/>
                <w:szCs w:val="22"/>
              </w:rPr>
              <w:t>letter writing</w:t>
            </w:r>
            <w:r w:rsidR="00372D1E">
              <w:rPr>
                <w:rFonts w:ascii="Arial" w:hAnsi="Arial" w:cs="Arial"/>
                <w:sz w:val="22"/>
                <w:szCs w:val="22"/>
              </w:rPr>
              <w:t xml:space="preserve"> and messages on prescriptions.</w:t>
            </w:r>
          </w:p>
          <w:p w:rsidR="00020453" w:rsidRPr="00A04DF2" w:rsidRDefault="00020453" w:rsidP="00020453">
            <w:pPr>
              <w:pStyle w:val="BodyText"/>
              <w:numPr>
                <w:ilvl w:val="0"/>
                <w:numId w:val="3"/>
              </w:numPr>
              <w:ind w:left="720"/>
              <w:rPr>
                <w:rFonts w:ascii="Arial" w:hAnsi="Arial" w:cs="Arial"/>
                <w:sz w:val="22"/>
                <w:szCs w:val="22"/>
              </w:rPr>
            </w:pPr>
            <w:r w:rsidRPr="00A04DF2">
              <w:rPr>
                <w:rFonts w:ascii="Arial" w:hAnsi="Arial" w:cs="Arial"/>
                <w:sz w:val="22"/>
                <w:szCs w:val="22"/>
              </w:rPr>
              <w:t>Putting a message on the telephone system when patients</w:t>
            </w:r>
            <w:r w:rsidR="00372D1E">
              <w:rPr>
                <w:rFonts w:ascii="Arial" w:hAnsi="Arial" w:cs="Arial"/>
                <w:sz w:val="22"/>
                <w:szCs w:val="22"/>
              </w:rPr>
              <w:t>/carers</w:t>
            </w:r>
            <w:r w:rsidRPr="00A04DF2">
              <w:rPr>
                <w:rFonts w:ascii="Arial" w:hAnsi="Arial" w:cs="Arial"/>
                <w:sz w:val="22"/>
                <w:szCs w:val="22"/>
              </w:rPr>
              <w:t xml:space="preserve"> are on hold advertising flu campaign and </w:t>
            </w:r>
            <w:r>
              <w:rPr>
                <w:rFonts w:ascii="Arial" w:hAnsi="Arial" w:cs="Arial"/>
                <w:sz w:val="22"/>
                <w:szCs w:val="22"/>
              </w:rPr>
              <w:t xml:space="preserve">eligibility </w:t>
            </w:r>
            <w:r w:rsidRPr="00A04DF2">
              <w:rPr>
                <w:rFonts w:ascii="Arial" w:hAnsi="Arial" w:cs="Arial"/>
                <w:sz w:val="22"/>
                <w:szCs w:val="22"/>
              </w:rPr>
              <w:t>criteria.</w:t>
            </w:r>
          </w:p>
          <w:p w:rsidR="00020453" w:rsidRPr="008E0B03" w:rsidRDefault="00020453" w:rsidP="00372D1E">
            <w:pPr>
              <w:pStyle w:val="Default"/>
              <w:numPr>
                <w:ilvl w:val="0"/>
                <w:numId w:val="4"/>
              </w:numPr>
              <w:tabs>
                <w:tab w:val="left" w:pos="142"/>
              </w:tabs>
              <w:rPr>
                <w:rFonts w:ascii="Arial" w:hAnsi="Arial" w:cs="Arial"/>
                <w:sz w:val="24"/>
              </w:rPr>
            </w:pPr>
            <w:r>
              <w:rPr>
                <w:rFonts w:ascii="Arial" w:hAnsi="Arial" w:cs="Arial"/>
                <w:sz w:val="22"/>
                <w:szCs w:val="22"/>
              </w:rPr>
              <w:t>Clinical</w:t>
            </w:r>
            <w:r w:rsidRPr="00A04DF2">
              <w:rPr>
                <w:rFonts w:ascii="Arial" w:hAnsi="Arial" w:cs="Arial"/>
                <w:sz w:val="22"/>
                <w:szCs w:val="22"/>
              </w:rPr>
              <w:t xml:space="preserve"> staff/doctors to look at other ways </w:t>
            </w:r>
            <w:r>
              <w:rPr>
                <w:rFonts w:ascii="Arial" w:hAnsi="Arial" w:cs="Arial"/>
                <w:sz w:val="22"/>
                <w:szCs w:val="22"/>
              </w:rPr>
              <w:t>of</w:t>
            </w:r>
            <w:r w:rsidRPr="00A04DF2">
              <w:rPr>
                <w:rFonts w:ascii="Arial" w:hAnsi="Arial" w:cs="Arial"/>
                <w:sz w:val="22"/>
                <w:szCs w:val="22"/>
              </w:rPr>
              <w:t xml:space="preserve"> encourag</w:t>
            </w:r>
            <w:r>
              <w:rPr>
                <w:rFonts w:ascii="Arial" w:hAnsi="Arial" w:cs="Arial"/>
                <w:sz w:val="22"/>
                <w:szCs w:val="22"/>
              </w:rPr>
              <w:t xml:space="preserve">ing </w:t>
            </w:r>
            <w:r w:rsidRPr="00A04DF2">
              <w:rPr>
                <w:rFonts w:ascii="Arial" w:hAnsi="Arial" w:cs="Arial"/>
                <w:sz w:val="22"/>
                <w:szCs w:val="22"/>
              </w:rPr>
              <w:t>patients</w:t>
            </w:r>
            <w:r w:rsidR="00372D1E">
              <w:rPr>
                <w:rFonts w:ascii="Arial" w:hAnsi="Arial" w:cs="Arial"/>
                <w:sz w:val="22"/>
                <w:szCs w:val="22"/>
              </w:rPr>
              <w:t>/carers</w:t>
            </w:r>
            <w:r w:rsidRPr="00A04DF2">
              <w:rPr>
                <w:rFonts w:ascii="Arial" w:hAnsi="Arial" w:cs="Arial"/>
                <w:sz w:val="22"/>
                <w:szCs w:val="22"/>
              </w:rPr>
              <w:t xml:space="preserve"> on the benefits of having the flu vaccination and better education of it</w:t>
            </w:r>
          </w:p>
          <w:p w:rsidR="008E0B03" w:rsidRPr="002649FE" w:rsidRDefault="008E0B03" w:rsidP="00372D1E">
            <w:pPr>
              <w:pStyle w:val="Default"/>
              <w:numPr>
                <w:ilvl w:val="0"/>
                <w:numId w:val="4"/>
              </w:numPr>
              <w:tabs>
                <w:tab w:val="left" w:pos="142"/>
              </w:tabs>
              <w:rPr>
                <w:rFonts w:ascii="Arial" w:hAnsi="Arial" w:cs="Arial"/>
                <w:sz w:val="24"/>
              </w:rPr>
            </w:pPr>
            <w:r>
              <w:rPr>
                <w:rFonts w:ascii="Arial" w:hAnsi="Arial" w:cs="Arial"/>
                <w:sz w:val="22"/>
                <w:szCs w:val="22"/>
              </w:rPr>
              <w:t>Midwives may in the future be able to help our practice team  with giving the flu vaccination to the pregnant patients.</w:t>
            </w:r>
          </w:p>
          <w:p w:rsidR="00A75AE8" w:rsidRPr="002649FE" w:rsidRDefault="00A75AE8" w:rsidP="00D11ADD">
            <w:pPr>
              <w:pStyle w:val="Default"/>
              <w:tabs>
                <w:tab w:val="left" w:pos="142"/>
              </w:tabs>
              <w:rPr>
                <w:rFonts w:ascii="Arial" w:hAnsi="Arial" w:cs="Arial"/>
                <w:sz w:val="24"/>
              </w:rPr>
            </w:pPr>
          </w:p>
        </w:tc>
      </w:tr>
      <w:tr w:rsidR="00A75AE8" w:rsidRPr="002649FE" w:rsidTr="00D11ADD">
        <w:trPr>
          <w:trHeight w:val="920"/>
        </w:trPr>
        <w:tc>
          <w:tcPr>
            <w:tcW w:w="14034" w:type="dxa"/>
          </w:tcPr>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D11ADD">
            <w:pPr>
              <w:pStyle w:val="Default"/>
              <w:tabs>
                <w:tab w:val="left" w:pos="142"/>
              </w:tabs>
              <w:rPr>
                <w:rFonts w:ascii="Arial" w:hAnsi="Arial" w:cs="Arial"/>
                <w:sz w:val="24"/>
              </w:rPr>
            </w:pPr>
          </w:p>
          <w:p w:rsidR="00A75AE8" w:rsidRPr="00372D1E" w:rsidRDefault="00392269" w:rsidP="00D11ADD">
            <w:pPr>
              <w:pStyle w:val="Default"/>
              <w:tabs>
                <w:tab w:val="left" w:pos="142"/>
              </w:tabs>
              <w:rPr>
                <w:rFonts w:ascii="Arial" w:hAnsi="Arial" w:cs="Arial"/>
                <w:sz w:val="24"/>
              </w:rPr>
            </w:pPr>
            <w:r w:rsidRPr="00372D1E">
              <w:rPr>
                <w:rFonts w:ascii="Arial" w:hAnsi="Arial" w:cs="Arial"/>
                <w:sz w:val="24"/>
              </w:rPr>
              <w:t>Hopefully to see an increase in our target figures</w:t>
            </w:r>
            <w:r w:rsidR="00A17513">
              <w:rPr>
                <w:rFonts w:ascii="Arial" w:hAnsi="Arial" w:cs="Arial"/>
                <w:sz w:val="24"/>
              </w:rPr>
              <w:t xml:space="preserve"> and to prevent an rise in hospital admissions. </w:t>
            </w:r>
          </w:p>
          <w:p w:rsidR="00A75AE8" w:rsidRPr="00372D1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242E3A"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A23" w:rsidRPr="00972F06" w:rsidRDefault="00972F06" w:rsidP="00A75AE8">
                            <w:pPr>
                              <w:rPr>
                                <w:rFonts w:ascii="Arial" w:hAnsi="Arial" w:cs="Arial"/>
                                <w:b/>
                                <w:sz w:val="24"/>
                                <w:szCs w:val="24"/>
                                <w:u w:val="single"/>
                              </w:rPr>
                            </w:pPr>
                            <w:r w:rsidRPr="00972F06">
                              <w:rPr>
                                <w:rFonts w:ascii="Arial" w:hAnsi="Arial" w:cs="Arial"/>
                                <w:b/>
                                <w:sz w:val="24"/>
                                <w:szCs w:val="24"/>
                                <w:u w:val="single"/>
                              </w:rPr>
                              <w:t>2013/14 patient survey areas identified for improvememnt and implementation:</w:t>
                            </w:r>
                          </w:p>
                          <w:p w:rsidR="00972F06" w:rsidRPr="00972F06" w:rsidRDefault="00972F06" w:rsidP="00A75AE8">
                            <w:pPr>
                              <w:rPr>
                                <w:rFonts w:ascii="Arial" w:hAnsi="Arial" w:cs="Arial"/>
                                <w:b/>
                                <w:sz w:val="24"/>
                                <w:szCs w:val="24"/>
                                <w:u w:val="single"/>
                              </w:rPr>
                            </w:pPr>
                          </w:p>
                          <w:p w:rsidR="00972F06" w:rsidRPr="00972F06" w:rsidRDefault="00972F06" w:rsidP="00972F06">
                            <w:pPr>
                              <w:pStyle w:val="ListParagraph"/>
                              <w:numPr>
                                <w:ilvl w:val="0"/>
                                <w:numId w:val="5"/>
                              </w:numPr>
                              <w:rPr>
                                <w:rFonts w:ascii="Arial" w:hAnsi="Arial" w:cs="Arial"/>
                                <w:sz w:val="24"/>
                                <w:szCs w:val="24"/>
                              </w:rPr>
                            </w:pPr>
                            <w:r w:rsidRPr="00972F06">
                              <w:rPr>
                                <w:rFonts w:ascii="Arial" w:hAnsi="Arial" w:cs="Arial"/>
                                <w:b/>
                                <w:sz w:val="24"/>
                                <w:szCs w:val="24"/>
                              </w:rPr>
                              <w:t>Clock in waiting room</w:t>
                            </w:r>
                            <w:r w:rsidRPr="00972F06">
                              <w:rPr>
                                <w:rFonts w:ascii="Arial" w:hAnsi="Arial" w:cs="Arial"/>
                                <w:sz w:val="24"/>
                                <w:szCs w:val="24"/>
                              </w:rPr>
                              <w:t xml:space="preserve"> at Manor Medical Centre – </w:t>
                            </w:r>
                            <w:r>
                              <w:rPr>
                                <w:rFonts w:ascii="Arial" w:hAnsi="Arial" w:cs="Arial"/>
                                <w:sz w:val="24"/>
                                <w:szCs w:val="24"/>
                              </w:rPr>
                              <w:t>I</w:t>
                            </w:r>
                            <w:r w:rsidRPr="00972F06">
                              <w:rPr>
                                <w:rFonts w:ascii="Arial" w:hAnsi="Arial" w:cs="Arial"/>
                                <w:b/>
                                <w:sz w:val="24"/>
                                <w:szCs w:val="24"/>
                              </w:rPr>
                              <w:t>mplemented March 2014</w:t>
                            </w:r>
                          </w:p>
                          <w:p w:rsidR="00972F06" w:rsidRPr="00972F06" w:rsidRDefault="00972F06" w:rsidP="00972F06">
                            <w:pPr>
                              <w:pStyle w:val="ListParagraph"/>
                              <w:numPr>
                                <w:ilvl w:val="0"/>
                                <w:numId w:val="5"/>
                              </w:numPr>
                              <w:rPr>
                                <w:rFonts w:ascii="Arial" w:hAnsi="Arial" w:cs="Arial"/>
                                <w:sz w:val="24"/>
                                <w:szCs w:val="24"/>
                              </w:rPr>
                            </w:pPr>
                            <w:r w:rsidRPr="00972F06">
                              <w:rPr>
                                <w:rFonts w:ascii="Arial" w:hAnsi="Arial" w:cs="Arial"/>
                                <w:b/>
                                <w:sz w:val="24"/>
                                <w:szCs w:val="24"/>
                              </w:rPr>
                              <w:t>Longer Opening Hours –</w:t>
                            </w:r>
                            <w:r w:rsidRPr="00972F06">
                              <w:rPr>
                                <w:rFonts w:ascii="Arial" w:hAnsi="Arial" w:cs="Arial"/>
                                <w:sz w:val="24"/>
                                <w:szCs w:val="24"/>
                              </w:rPr>
                              <w:t>No plans to extend the current service we offer. Extended hours are available on a Saturday morning alternate weeks at each site from 8.00am – 1.00pm.</w:t>
                            </w:r>
                          </w:p>
                          <w:p w:rsidR="00972F06" w:rsidRPr="00972F06" w:rsidRDefault="00972F06" w:rsidP="00972F06">
                            <w:pPr>
                              <w:pStyle w:val="ListParagraph"/>
                              <w:numPr>
                                <w:ilvl w:val="0"/>
                                <w:numId w:val="5"/>
                              </w:numPr>
                              <w:rPr>
                                <w:rFonts w:ascii="Arial" w:hAnsi="Arial" w:cs="Arial"/>
                                <w:b/>
                                <w:sz w:val="24"/>
                                <w:szCs w:val="24"/>
                              </w:rPr>
                            </w:pPr>
                            <w:r w:rsidRPr="00972F06">
                              <w:rPr>
                                <w:rFonts w:ascii="Arial" w:hAnsi="Arial" w:cs="Arial"/>
                                <w:b/>
                                <w:sz w:val="24"/>
                                <w:szCs w:val="24"/>
                              </w:rPr>
                              <w:t>Improvement on waiting times for the In-house counselling service and follow-ups</w:t>
                            </w:r>
                            <w:r w:rsidRPr="00972F06">
                              <w:rPr>
                                <w:rFonts w:ascii="Arial" w:hAnsi="Arial" w:cs="Arial"/>
                                <w:sz w:val="24"/>
                                <w:szCs w:val="24"/>
                              </w:rPr>
                              <w:t xml:space="preserve"> – This service is run by the IAPT services and held within GP surgeries. They are aware of the high demand for these appointments within general practice and have recently altered their systems of working where by some of the workload is now conducted through telephone consultations with the patients. This was also hoping to cut down on their high DNA rates so patients had less waiting times – </w:t>
                            </w:r>
                            <w:r w:rsidRPr="00972F06">
                              <w:rPr>
                                <w:rFonts w:ascii="Arial" w:hAnsi="Arial" w:cs="Arial"/>
                                <w:b/>
                                <w:sz w:val="24"/>
                                <w:szCs w:val="24"/>
                              </w:rPr>
                              <w:t>Implemented February 2015</w:t>
                            </w:r>
                          </w:p>
                          <w:p w:rsidR="007E0550" w:rsidRPr="00A45CC2" w:rsidRDefault="007E0550" w:rsidP="007E0550">
                            <w:pPr>
                              <w:pStyle w:val="ListParagraph"/>
                              <w:numPr>
                                <w:ilvl w:val="0"/>
                                <w:numId w:val="5"/>
                              </w:numPr>
                              <w:rPr>
                                <w:rFonts w:ascii="Arial" w:hAnsi="Arial" w:cs="Arial"/>
                                <w:b/>
                                <w:sz w:val="24"/>
                                <w:szCs w:val="24"/>
                              </w:rPr>
                            </w:pPr>
                            <w:r w:rsidRPr="00A45CC2">
                              <w:rPr>
                                <w:rFonts w:ascii="Arial" w:hAnsi="Arial" w:cs="Arial"/>
                                <w:b/>
                                <w:sz w:val="24"/>
                                <w:szCs w:val="24"/>
                              </w:rPr>
                              <w:t xml:space="preserve">To promote on-line services for booking appointments and ordering repeat prescriptions - </w:t>
                            </w:r>
                            <w:r w:rsidRPr="00A45CC2">
                              <w:rPr>
                                <w:rFonts w:ascii="Arial" w:hAnsi="Arial" w:cs="Arial"/>
                                <w:sz w:val="24"/>
                                <w:szCs w:val="24"/>
                              </w:rPr>
                              <w:t>currently this service is advertised in the practice booklet, on the practice website, Jayex display board, T.V Screens in waiting room, posters around the surgery and on the on-hold message on the telephones. It was suggested that more promotion should be done through receptionists/doctors/nurses and the PPG group to increase the usage</w:t>
                            </w:r>
                            <w:r w:rsidRPr="00A45CC2">
                              <w:rPr>
                                <w:rFonts w:ascii="Arial" w:hAnsi="Arial" w:cs="Arial"/>
                                <w:b/>
                                <w:sz w:val="24"/>
                                <w:szCs w:val="24"/>
                              </w:rPr>
                              <w:t>.- Implemented March 2014</w:t>
                            </w:r>
                          </w:p>
                          <w:p w:rsidR="007E0550" w:rsidRDefault="007E0550" w:rsidP="00972F06">
                            <w:pPr>
                              <w:rPr>
                                <w:rFonts w:ascii="Arial" w:hAnsi="Arial" w:cs="Arial"/>
                                <w:sz w:val="24"/>
                                <w:szCs w:val="24"/>
                              </w:rPr>
                            </w:pPr>
                          </w:p>
                          <w:p w:rsidR="00972F06" w:rsidRPr="00972F06" w:rsidRDefault="007E0550" w:rsidP="00972F06">
                            <w:pPr>
                              <w:rPr>
                                <w:rFonts w:ascii="Arial" w:hAnsi="Arial" w:cs="Arial"/>
                                <w:sz w:val="24"/>
                                <w:szCs w:val="24"/>
                              </w:rPr>
                            </w:pPr>
                            <w:r>
                              <w:rPr>
                                <w:rFonts w:ascii="Arial" w:hAnsi="Arial" w:cs="Arial"/>
                                <w:sz w:val="24"/>
                                <w:szCs w:val="24"/>
                              </w:rPr>
                              <w:t>N.B Coming soon online access to medical records to be enabled by 31</w:t>
                            </w:r>
                            <w:r w:rsidRPr="007E0550">
                              <w:rPr>
                                <w:rFonts w:ascii="Arial" w:hAnsi="Arial" w:cs="Arial"/>
                                <w:sz w:val="24"/>
                                <w:szCs w:val="24"/>
                                <w:vertAlign w:val="superscript"/>
                              </w:rPr>
                              <w:t>st</w:t>
                            </w:r>
                            <w:r>
                              <w:rPr>
                                <w:rFonts w:ascii="Arial" w:hAnsi="Arial" w:cs="Arial"/>
                                <w:sz w:val="24"/>
                                <w:szCs w:val="24"/>
                              </w:rPr>
                              <w:t xml:space="preserve"> March 2015 (SCR version)</w:t>
                            </w:r>
                          </w:p>
                          <w:p w:rsidR="00972F06" w:rsidRPr="00972F06" w:rsidRDefault="00972F06" w:rsidP="00A75AE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B51A23" w:rsidRPr="00972F06" w:rsidRDefault="00972F06" w:rsidP="00A75AE8">
                      <w:pPr>
                        <w:rPr>
                          <w:rFonts w:ascii="Arial" w:hAnsi="Arial" w:cs="Arial"/>
                          <w:b/>
                          <w:sz w:val="24"/>
                          <w:szCs w:val="24"/>
                          <w:u w:val="single"/>
                        </w:rPr>
                      </w:pPr>
                      <w:r w:rsidRPr="00972F06">
                        <w:rPr>
                          <w:rFonts w:ascii="Arial" w:hAnsi="Arial" w:cs="Arial"/>
                          <w:b/>
                          <w:sz w:val="24"/>
                          <w:szCs w:val="24"/>
                          <w:u w:val="single"/>
                        </w:rPr>
                        <w:t>2013/14 patient survey areas identified for improvememnt and implementation:</w:t>
                      </w:r>
                    </w:p>
                    <w:p w:rsidR="00972F06" w:rsidRPr="00972F06" w:rsidRDefault="00972F06" w:rsidP="00A75AE8">
                      <w:pPr>
                        <w:rPr>
                          <w:rFonts w:ascii="Arial" w:hAnsi="Arial" w:cs="Arial"/>
                          <w:b/>
                          <w:sz w:val="24"/>
                          <w:szCs w:val="24"/>
                          <w:u w:val="single"/>
                        </w:rPr>
                      </w:pPr>
                    </w:p>
                    <w:p w:rsidR="00972F06" w:rsidRPr="00972F06" w:rsidRDefault="00972F06" w:rsidP="00972F06">
                      <w:pPr>
                        <w:pStyle w:val="ListParagraph"/>
                        <w:numPr>
                          <w:ilvl w:val="0"/>
                          <w:numId w:val="5"/>
                        </w:numPr>
                        <w:rPr>
                          <w:rFonts w:ascii="Arial" w:hAnsi="Arial" w:cs="Arial"/>
                          <w:sz w:val="24"/>
                          <w:szCs w:val="24"/>
                        </w:rPr>
                      </w:pPr>
                      <w:r w:rsidRPr="00972F06">
                        <w:rPr>
                          <w:rFonts w:ascii="Arial" w:hAnsi="Arial" w:cs="Arial"/>
                          <w:b/>
                          <w:sz w:val="24"/>
                          <w:szCs w:val="24"/>
                        </w:rPr>
                        <w:t>Clock in waiting room</w:t>
                      </w:r>
                      <w:r w:rsidRPr="00972F06">
                        <w:rPr>
                          <w:rFonts w:ascii="Arial" w:hAnsi="Arial" w:cs="Arial"/>
                          <w:sz w:val="24"/>
                          <w:szCs w:val="24"/>
                        </w:rPr>
                        <w:t xml:space="preserve"> at Manor Medical Centre – </w:t>
                      </w:r>
                      <w:r>
                        <w:rPr>
                          <w:rFonts w:ascii="Arial" w:hAnsi="Arial" w:cs="Arial"/>
                          <w:sz w:val="24"/>
                          <w:szCs w:val="24"/>
                        </w:rPr>
                        <w:t>I</w:t>
                      </w:r>
                      <w:r w:rsidRPr="00972F06">
                        <w:rPr>
                          <w:rFonts w:ascii="Arial" w:hAnsi="Arial" w:cs="Arial"/>
                          <w:b/>
                          <w:sz w:val="24"/>
                          <w:szCs w:val="24"/>
                        </w:rPr>
                        <w:t>mplemented March 2014</w:t>
                      </w:r>
                    </w:p>
                    <w:p w:rsidR="00972F06" w:rsidRPr="00972F06" w:rsidRDefault="00972F06" w:rsidP="00972F06">
                      <w:pPr>
                        <w:pStyle w:val="ListParagraph"/>
                        <w:numPr>
                          <w:ilvl w:val="0"/>
                          <w:numId w:val="5"/>
                        </w:numPr>
                        <w:rPr>
                          <w:rFonts w:ascii="Arial" w:hAnsi="Arial" w:cs="Arial"/>
                          <w:sz w:val="24"/>
                          <w:szCs w:val="24"/>
                        </w:rPr>
                      </w:pPr>
                      <w:r w:rsidRPr="00972F06">
                        <w:rPr>
                          <w:rFonts w:ascii="Arial" w:hAnsi="Arial" w:cs="Arial"/>
                          <w:b/>
                          <w:sz w:val="24"/>
                          <w:szCs w:val="24"/>
                        </w:rPr>
                        <w:t>Longer Opening Hours –</w:t>
                      </w:r>
                      <w:r w:rsidRPr="00972F06">
                        <w:rPr>
                          <w:rFonts w:ascii="Arial" w:hAnsi="Arial" w:cs="Arial"/>
                          <w:sz w:val="24"/>
                          <w:szCs w:val="24"/>
                        </w:rPr>
                        <w:t>No plans to extend the current service we offer. Extended hours are available on a Saturday morning alternate weeks at each site from 8.00am – 1.00pm.</w:t>
                      </w:r>
                    </w:p>
                    <w:p w:rsidR="00972F06" w:rsidRPr="00972F06" w:rsidRDefault="00972F06" w:rsidP="00972F06">
                      <w:pPr>
                        <w:pStyle w:val="ListParagraph"/>
                        <w:numPr>
                          <w:ilvl w:val="0"/>
                          <w:numId w:val="5"/>
                        </w:numPr>
                        <w:rPr>
                          <w:rFonts w:ascii="Arial" w:hAnsi="Arial" w:cs="Arial"/>
                          <w:b/>
                          <w:sz w:val="24"/>
                          <w:szCs w:val="24"/>
                        </w:rPr>
                      </w:pPr>
                      <w:r w:rsidRPr="00972F06">
                        <w:rPr>
                          <w:rFonts w:ascii="Arial" w:hAnsi="Arial" w:cs="Arial"/>
                          <w:b/>
                          <w:sz w:val="24"/>
                          <w:szCs w:val="24"/>
                        </w:rPr>
                        <w:t>Improvement on waiting times for the In-house counselling service and follow-ups</w:t>
                      </w:r>
                      <w:r w:rsidRPr="00972F06">
                        <w:rPr>
                          <w:rFonts w:ascii="Arial" w:hAnsi="Arial" w:cs="Arial"/>
                          <w:sz w:val="24"/>
                          <w:szCs w:val="24"/>
                        </w:rPr>
                        <w:t xml:space="preserve"> – This service is run by the IAPT services and held within GP surgeries. They are aware of the high demand for these appointments within general practice and have recently altered their systems of working where by some of the workload is now conducted through telephone consultations with the patients. This was also hoping to cut down on their high DNA rates so patients had less waiting times – </w:t>
                      </w:r>
                      <w:r w:rsidRPr="00972F06">
                        <w:rPr>
                          <w:rFonts w:ascii="Arial" w:hAnsi="Arial" w:cs="Arial"/>
                          <w:b/>
                          <w:sz w:val="24"/>
                          <w:szCs w:val="24"/>
                        </w:rPr>
                        <w:t>Implemented February 2015</w:t>
                      </w:r>
                    </w:p>
                    <w:p w:rsidR="007E0550" w:rsidRPr="00A45CC2" w:rsidRDefault="007E0550" w:rsidP="007E0550">
                      <w:pPr>
                        <w:pStyle w:val="ListParagraph"/>
                        <w:numPr>
                          <w:ilvl w:val="0"/>
                          <w:numId w:val="5"/>
                        </w:numPr>
                        <w:rPr>
                          <w:rFonts w:ascii="Arial" w:hAnsi="Arial" w:cs="Arial"/>
                          <w:b/>
                          <w:sz w:val="24"/>
                          <w:szCs w:val="24"/>
                        </w:rPr>
                      </w:pPr>
                      <w:r w:rsidRPr="00A45CC2">
                        <w:rPr>
                          <w:rFonts w:ascii="Arial" w:hAnsi="Arial" w:cs="Arial"/>
                          <w:b/>
                          <w:sz w:val="24"/>
                          <w:szCs w:val="24"/>
                        </w:rPr>
                        <w:t xml:space="preserve">To promote on-line services for booking appointments and ordering repeat prescriptions - </w:t>
                      </w:r>
                      <w:r w:rsidRPr="00A45CC2">
                        <w:rPr>
                          <w:rFonts w:ascii="Arial" w:hAnsi="Arial" w:cs="Arial"/>
                          <w:sz w:val="24"/>
                          <w:szCs w:val="24"/>
                        </w:rPr>
                        <w:t>currently this service is advertised in the practice booklet, on the practice website, Jayex display board, T.V Screens in waiting room, posters around the surgery and on the on-hold message on the telephones. It was suggested that more promotion should be done through receptionists/doctors/nurses and the PPG group to increase the usage</w:t>
                      </w:r>
                      <w:r w:rsidRPr="00A45CC2">
                        <w:rPr>
                          <w:rFonts w:ascii="Arial" w:hAnsi="Arial" w:cs="Arial"/>
                          <w:b/>
                          <w:sz w:val="24"/>
                          <w:szCs w:val="24"/>
                        </w:rPr>
                        <w:t>.- Implemented March 2014</w:t>
                      </w:r>
                    </w:p>
                    <w:p w:rsidR="007E0550" w:rsidRDefault="007E0550" w:rsidP="00972F06">
                      <w:pPr>
                        <w:rPr>
                          <w:rFonts w:ascii="Arial" w:hAnsi="Arial" w:cs="Arial"/>
                          <w:sz w:val="24"/>
                          <w:szCs w:val="24"/>
                        </w:rPr>
                      </w:pPr>
                    </w:p>
                    <w:p w:rsidR="00972F06" w:rsidRPr="00972F06" w:rsidRDefault="007E0550" w:rsidP="00972F06">
                      <w:pPr>
                        <w:rPr>
                          <w:rFonts w:ascii="Arial" w:hAnsi="Arial" w:cs="Arial"/>
                          <w:sz w:val="24"/>
                          <w:szCs w:val="24"/>
                        </w:rPr>
                      </w:pPr>
                      <w:r>
                        <w:rPr>
                          <w:rFonts w:ascii="Arial" w:hAnsi="Arial" w:cs="Arial"/>
                          <w:sz w:val="24"/>
                          <w:szCs w:val="24"/>
                        </w:rPr>
                        <w:t>N.B Coming soon online access to medical records to be enabled by 31</w:t>
                      </w:r>
                      <w:r w:rsidRPr="007E0550">
                        <w:rPr>
                          <w:rFonts w:ascii="Arial" w:hAnsi="Arial" w:cs="Arial"/>
                          <w:sz w:val="24"/>
                          <w:szCs w:val="24"/>
                          <w:vertAlign w:val="superscript"/>
                        </w:rPr>
                        <w:t>st</w:t>
                      </w:r>
                      <w:r>
                        <w:rPr>
                          <w:rFonts w:ascii="Arial" w:hAnsi="Arial" w:cs="Arial"/>
                          <w:sz w:val="24"/>
                          <w:szCs w:val="24"/>
                        </w:rPr>
                        <w:t xml:space="preserve"> March 2015 (SCR version)</w:t>
                      </w:r>
                    </w:p>
                    <w:p w:rsidR="00972F06" w:rsidRPr="00972F06" w:rsidRDefault="00972F06" w:rsidP="00A75AE8">
                      <w:pPr>
                        <w:rPr>
                          <w:sz w:val="24"/>
                          <w:szCs w:val="24"/>
                        </w:rPr>
                      </w:pPr>
                    </w:p>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D11ADD">
        <w:trPr>
          <w:trHeight w:val="920"/>
        </w:trPr>
        <w:tc>
          <w:tcPr>
            <w:tcW w:w="14055" w:type="dxa"/>
          </w:tcPr>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D11ADD">
            <w:pPr>
              <w:pStyle w:val="Default"/>
              <w:tabs>
                <w:tab w:val="left" w:pos="142"/>
              </w:tabs>
              <w:rPr>
                <w:rFonts w:ascii="Arial" w:hAnsi="Arial" w:cs="Arial"/>
                <w:sz w:val="24"/>
              </w:rPr>
            </w:pPr>
          </w:p>
          <w:p w:rsidR="00A75AE8" w:rsidRDefault="00A75AE8" w:rsidP="00D11ADD">
            <w:pPr>
              <w:pStyle w:val="Default"/>
              <w:tabs>
                <w:tab w:val="left" w:pos="142"/>
              </w:tabs>
              <w:rPr>
                <w:rFonts w:ascii="Arial" w:hAnsi="Arial" w:cs="Arial"/>
                <w:sz w:val="24"/>
              </w:rPr>
            </w:pPr>
            <w:r w:rsidRPr="002649FE">
              <w:rPr>
                <w:rFonts w:ascii="Arial" w:hAnsi="Arial" w:cs="Arial"/>
                <w:sz w:val="24"/>
              </w:rPr>
              <w:t xml:space="preserve">Date of sign off: </w:t>
            </w:r>
            <w:r w:rsidR="007B239A">
              <w:rPr>
                <w:rFonts w:ascii="Arial" w:hAnsi="Arial" w:cs="Arial"/>
                <w:sz w:val="24"/>
              </w:rPr>
              <w:t>19/3/15</w:t>
            </w:r>
          </w:p>
          <w:p w:rsidR="002624AA" w:rsidRDefault="002624AA" w:rsidP="00D11ADD">
            <w:pPr>
              <w:pStyle w:val="Default"/>
              <w:tabs>
                <w:tab w:val="left" w:pos="142"/>
              </w:tabs>
              <w:rPr>
                <w:rFonts w:ascii="Arial" w:hAnsi="Arial" w:cs="Arial"/>
                <w:sz w:val="24"/>
              </w:rPr>
            </w:pPr>
          </w:p>
          <w:p w:rsidR="002624AA" w:rsidRPr="002649FE" w:rsidRDefault="002624AA" w:rsidP="00D11ADD">
            <w:pPr>
              <w:pStyle w:val="Default"/>
              <w:tabs>
                <w:tab w:val="left" w:pos="142"/>
              </w:tabs>
              <w:rPr>
                <w:rFonts w:ascii="Arial" w:hAnsi="Arial" w:cs="Arial"/>
                <w:sz w:val="24"/>
              </w:rPr>
            </w:pPr>
            <w:r>
              <w:rPr>
                <w:rFonts w:ascii="Arial" w:hAnsi="Arial" w:cs="Arial"/>
                <w:sz w:val="24"/>
              </w:rPr>
              <w:t>Has the report been published on the practice website?  YES</w:t>
            </w:r>
          </w:p>
          <w:p w:rsidR="00A75AE8" w:rsidRPr="002649FE" w:rsidRDefault="00A75AE8" w:rsidP="00D11ADD">
            <w:pPr>
              <w:pStyle w:val="Default"/>
              <w:tabs>
                <w:tab w:val="left" w:pos="142"/>
              </w:tabs>
              <w:rPr>
                <w:rFonts w:ascii="Arial" w:hAnsi="Arial" w:cs="Arial"/>
                <w:sz w:val="24"/>
              </w:rPr>
            </w:pPr>
          </w:p>
        </w:tc>
      </w:tr>
      <w:tr w:rsidR="00A75AE8" w:rsidRPr="002649FE" w:rsidTr="00D11ADD">
        <w:trPr>
          <w:trHeight w:val="920"/>
        </w:trPr>
        <w:tc>
          <w:tcPr>
            <w:tcW w:w="14055" w:type="dxa"/>
          </w:tcPr>
          <w:p w:rsidR="00A75AE8" w:rsidRPr="002649FE" w:rsidRDefault="00A75AE8" w:rsidP="00D11ADD">
            <w:pPr>
              <w:pStyle w:val="Default"/>
              <w:tabs>
                <w:tab w:val="left" w:pos="142"/>
              </w:tabs>
              <w:rPr>
                <w:rFonts w:ascii="Arial" w:hAnsi="Arial" w:cs="Arial"/>
                <w:sz w:val="24"/>
              </w:rPr>
            </w:pPr>
          </w:p>
          <w:p w:rsidR="00A75AE8" w:rsidRDefault="00A75AE8" w:rsidP="00D11ADD">
            <w:pPr>
              <w:pStyle w:val="Default"/>
              <w:tabs>
                <w:tab w:val="left" w:pos="142"/>
              </w:tabs>
              <w:rPr>
                <w:rFonts w:ascii="Arial" w:hAnsi="Arial" w:cs="Arial"/>
                <w:sz w:val="24"/>
              </w:rPr>
            </w:pPr>
            <w:r w:rsidRPr="002649FE">
              <w:rPr>
                <w:rFonts w:ascii="Arial" w:hAnsi="Arial" w:cs="Arial"/>
                <w:sz w:val="24"/>
              </w:rPr>
              <w:t>How has the practice engaged with the PPG:</w:t>
            </w:r>
            <w:r w:rsidR="00BA492E">
              <w:rPr>
                <w:rFonts w:ascii="Arial" w:hAnsi="Arial" w:cs="Arial"/>
                <w:sz w:val="24"/>
              </w:rPr>
              <w:t>Through meetings and email.</w:t>
            </w:r>
          </w:p>
          <w:p w:rsidR="00BA492E" w:rsidRPr="002649FE" w:rsidRDefault="00BA492E" w:rsidP="00D11ADD">
            <w:pPr>
              <w:pStyle w:val="Default"/>
              <w:tabs>
                <w:tab w:val="left" w:pos="142"/>
              </w:tabs>
              <w:rPr>
                <w:rFonts w:ascii="Arial" w:hAnsi="Arial" w:cs="Arial"/>
                <w:sz w:val="24"/>
              </w:rPr>
            </w:pPr>
          </w:p>
          <w:p w:rsidR="00A75AE8" w:rsidRDefault="00A75AE8" w:rsidP="00D11ADD">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BA492E">
              <w:rPr>
                <w:rFonts w:ascii="Arial" w:hAnsi="Arial" w:cs="Arial"/>
                <w:sz w:val="24"/>
              </w:rPr>
              <w:t xml:space="preserve"> No, maybe the group and practice need to identify these groups and focus on this area.</w:t>
            </w:r>
          </w:p>
          <w:p w:rsidR="00BA492E" w:rsidRPr="002649FE" w:rsidRDefault="00BA492E" w:rsidP="00D11ADD">
            <w:pPr>
              <w:pStyle w:val="Default"/>
              <w:tabs>
                <w:tab w:val="left" w:pos="142"/>
              </w:tabs>
              <w:rPr>
                <w:rFonts w:ascii="Arial" w:hAnsi="Arial" w:cs="Arial"/>
                <w:sz w:val="24"/>
              </w:rPr>
            </w:pPr>
          </w:p>
          <w:p w:rsidR="00A75AE8" w:rsidRDefault="00A75AE8" w:rsidP="00D11ADD">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020453">
              <w:rPr>
                <w:rFonts w:ascii="Arial" w:hAnsi="Arial" w:cs="Arial"/>
                <w:sz w:val="24"/>
              </w:rPr>
              <w:t xml:space="preserve"> YES</w:t>
            </w:r>
            <w:r w:rsidR="00BA492E">
              <w:rPr>
                <w:rFonts w:ascii="Arial" w:hAnsi="Arial" w:cs="Arial"/>
                <w:sz w:val="24"/>
              </w:rPr>
              <w:t>, Friends and Family Test, Comment and suggestion cards, NHS choices, PPG group feedback, National Survey, CQC.</w:t>
            </w:r>
          </w:p>
          <w:p w:rsidR="00BA492E" w:rsidRDefault="00BA492E" w:rsidP="00D11ADD">
            <w:pPr>
              <w:pStyle w:val="Default"/>
              <w:tabs>
                <w:tab w:val="left" w:pos="142"/>
              </w:tabs>
              <w:rPr>
                <w:rFonts w:ascii="Arial" w:hAnsi="Arial" w:cs="Arial"/>
                <w:sz w:val="24"/>
              </w:rPr>
            </w:pPr>
          </w:p>
          <w:p w:rsidR="00BA492E" w:rsidRPr="002649FE" w:rsidRDefault="00BA492E" w:rsidP="00D11ADD">
            <w:pPr>
              <w:pStyle w:val="Default"/>
              <w:tabs>
                <w:tab w:val="left" w:pos="142"/>
              </w:tabs>
              <w:rPr>
                <w:rFonts w:ascii="Arial" w:hAnsi="Arial" w:cs="Arial"/>
                <w:sz w:val="24"/>
              </w:rPr>
            </w:pPr>
          </w:p>
          <w:p w:rsidR="00A75AE8" w:rsidRDefault="00A75AE8" w:rsidP="00D11ADD">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020453">
              <w:rPr>
                <w:rFonts w:ascii="Arial" w:hAnsi="Arial" w:cs="Arial"/>
                <w:sz w:val="24"/>
              </w:rPr>
              <w:t xml:space="preserve"> YES</w:t>
            </w:r>
          </w:p>
          <w:p w:rsidR="00BA492E" w:rsidRPr="002649FE" w:rsidRDefault="00BA492E" w:rsidP="00D11ADD">
            <w:pPr>
              <w:pStyle w:val="Default"/>
              <w:tabs>
                <w:tab w:val="left" w:pos="142"/>
              </w:tabs>
              <w:rPr>
                <w:rFonts w:ascii="Arial" w:hAnsi="Arial" w:cs="Arial"/>
                <w:sz w:val="24"/>
              </w:rPr>
            </w:pPr>
          </w:p>
          <w:p w:rsidR="00A75AE8" w:rsidRDefault="00A75AE8" w:rsidP="00D11ADD">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BA492E">
              <w:rPr>
                <w:rFonts w:ascii="Arial" w:hAnsi="Arial" w:cs="Arial"/>
                <w:sz w:val="24"/>
              </w:rPr>
              <w:t xml:space="preserve"> Still at implementation stage and over time we should hopefully see an improvement in all three areas.</w:t>
            </w:r>
          </w:p>
          <w:p w:rsidR="00BA492E" w:rsidRPr="002649FE" w:rsidRDefault="00BA492E"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BA492E">
              <w:rPr>
                <w:rFonts w:ascii="Arial" w:hAnsi="Arial" w:cs="Arial"/>
                <w:sz w:val="24"/>
              </w:rPr>
              <w:t xml:space="preserve"> The practice and PPG work very well together and the practice feels supported by its group. We would like to see some engagement from our younger population so that they can also start to bring new ideas to the group.</w:t>
            </w:r>
          </w:p>
          <w:p w:rsidR="00A75AE8" w:rsidRPr="002649FE" w:rsidRDefault="00A75AE8" w:rsidP="00D11ADD">
            <w:pPr>
              <w:pStyle w:val="Default"/>
              <w:tabs>
                <w:tab w:val="left" w:pos="142"/>
              </w:tabs>
              <w:rPr>
                <w:rFonts w:ascii="Arial" w:hAnsi="Arial" w:cs="Arial"/>
                <w:sz w:val="24"/>
              </w:rPr>
            </w:pPr>
          </w:p>
          <w:p w:rsidR="00A75AE8" w:rsidRPr="002649FE" w:rsidRDefault="00A75AE8" w:rsidP="00D11ADD">
            <w:pPr>
              <w:pStyle w:val="Default"/>
              <w:tabs>
                <w:tab w:val="left" w:pos="142"/>
              </w:tabs>
              <w:rPr>
                <w:rFonts w:ascii="Arial" w:hAnsi="Arial" w:cs="Arial"/>
                <w:sz w:val="24"/>
              </w:rPr>
            </w:pPr>
          </w:p>
        </w:tc>
      </w:tr>
    </w:tbl>
    <w:p w:rsidR="00A64080" w:rsidRDefault="00A64080">
      <w:pPr>
        <w:rPr>
          <w:rFonts w:ascii="Arial" w:hAnsi="Arial" w:cs="Arial"/>
        </w:rPr>
      </w:pPr>
    </w:p>
    <w:p w:rsidR="00EB5FAB" w:rsidRPr="002649FE" w:rsidRDefault="00EB5FAB">
      <w:pPr>
        <w:rPr>
          <w:rFonts w:ascii="Arial" w:hAnsi="Arial" w:cs="Arial"/>
        </w:rPr>
      </w:pPr>
      <w:r>
        <w:rPr>
          <w:rFonts w:ascii="Arial" w:hAnsi="Arial" w:cs="Arial"/>
        </w:rPr>
        <w:t xml:space="preserve">Please return this completed report template to the </w:t>
      </w:r>
      <w:r w:rsidRPr="00444CF9">
        <w:rPr>
          <w:rFonts w:ascii="Arial" w:hAnsi="Arial" w:cs="Arial"/>
        </w:rPr>
        <w:t xml:space="preserve">generic email box – </w:t>
      </w:r>
      <w:hyperlink r:id="rId15" w:history="1">
        <w:r w:rsidRPr="00444CF9">
          <w:rPr>
            <w:rStyle w:val="Hyperlink"/>
            <w:rFonts w:ascii="Arial" w:hAnsi="Arial" w:cs="Arial"/>
          </w:rPr>
          <w:t>england.leiclincsmedical@nhs.net</w:t>
        </w:r>
      </w:hyperlink>
      <w:r>
        <w:rPr>
          <w:rFonts w:ascii="Arial" w:hAnsi="Arial" w:cs="Arial"/>
        </w:rPr>
        <w:t xml:space="preserve"> no later than 31</w:t>
      </w:r>
      <w:r w:rsidRPr="00EB5FAB">
        <w:rPr>
          <w:rFonts w:ascii="Arial" w:hAnsi="Arial" w:cs="Arial"/>
          <w:vertAlign w:val="superscript"/>
        </w:rPr>
        <w:t>st</w:t>
      </w:r>
      <w:r>
        <w:rPr>
          <w:rFonts w:ascii="Arial" w:hAnsi="Arial" w:cs="Arial"/>
        </w:rPr>
        <w:t xml:space="preserve"> March 2015.  No payments will be made to a practice under the terms of this ES if the report is not submitted by 31</w:t>
      </w:r>
      <w:r w:rsidRPr="00EB5FAB">
        <w:rPr>
          <w:rFonts w:ascii="Arial" w:hAnsi="Arial" w:cs="Arial"/>
          <w:vertAlign w:val="superscript"/>
        </w:rPr>
        <w:t>st</w:t>
      </w:r>
      <w:r>
        <w:rPr>
          <w:rFonts w:ascii="Arial" w:hAnsi="Arial" w:cs="Arial"/>
        </w:rPr>
        <w:t xml:space="preserve"> March 2015.</w:t>
      </w:r>
    </w:p>
    <w:sectPr w:rsidR="00EB5FAB" w:rsidRPr="002649FE" w:rsidSect="00A75AE8">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66" w:rsidRDefault="008F6B66" w:rsidP="002624AA">
      <w:pPr>
        <w:spacing w:line="240" w:lineRule="auto"/>
      </w:pPr>
      <w:r>
        <w:separator/>
      </w:r>
    </w:p>
  </w:endnote>
  <w:endnote w:type="continuationSeparator" w:id="0">
    <w:p w:rsidR="008F6B66" w:rsidRDefault="008F6B66" w:rsidP="0026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23" w:rsidRDefault="00B51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23" w:rsidRDefault="00B51A23">
    <w:pPr>
      <w:pStyle w:val="Footer"/>
      <w:pBdr>
        <w:top w:val="thinThickSmallGap" w:sz="24" w:space="1" w:color="823B0B" w:themeColor="accent2" w:themeShade="7F"/>
      </w:pBdr>
      <w:rPr>
        <w:rFonts w:asciiTheme="majorHAnsi" w:hAnsiTheme="majorHAnsi"/>
      </w:rPr>
    </w:pPr>
    <w:r>
      <w:rPr>
        <w:rFonts w:asciiTheme="majorHAnsi" w:hAnsiTheme="majorHAnsi"/>
      </w:rPr>
      <w:t>Reporting Template (Annex C)</w:t>
    </w:r>
    <w:r>
      <w:rPr>
        <w:rFonts w:asciiTheme="majorHAnsi" w:hAnsiTheme="majorHAnsi"/>
      </w:rPr>
      <w:ptab w:relativeTo="margin" w:alignment="right" w:leader="none"/>
    </w:r>
    <w:r>
      <w:rPr>
        <w:rFonts w:asciiTheme="majorHAnsi" w:hAnsiTheme="majorHAnsi"/>
      </w:rPr>
      <w:t xml:space="preserve">Page </w:t>
    </w:r>
    <w:r w:rsidR="00DB29D9">
      <w:rPr>
        <w:rFonts w:asciiTheme="minorHAnsi" w:hAnsiTheme="minorHAnsi"/>
      </w:rPr>
      <w:fldChar w:fldCharType="begin"/>
    </w:r>
    <w:r>
      <w:instrText xml:space="preserve"> PAGE   \* MERGEFORMAT </w:instrText>
    </w:r>
    <w:r w:rsidR="00DB29D9">
      <w:rPr>
        <w:rFonts w:asciiTheme="minorHAnsi" w:hAnsiTheme="minorHAnsi"/>
      </w:rPr>
      <w:fldChar w:fldCharType="separate"/>
    </w:r>
    <w:r w:rsidR="00242E3A" w:rsidRPr="00242E3A">
      <w:rPr>
        <w:rFonts w:asciiTheme="majorHAnsi" w:hAnsiTheme="majorHAnsi"/>
        <w:noProof/>
      </w:rPr>
      <w:t>1</w:t>
    </w:r>
    <w:r w:rsidR="00DB29D9">
      <w:rPr>
        <w:rFonts w:asciiTheme="majorHAnsi" w:hAnsiTheme="majorHAnsi"/>
        <w:noProof/>
      </w:rPr>
      <w:fldChar w:fldCharType="end"/>
    </w:r>
  </w:p>
  <w:p w:rsidR="00B51A23" w:rsidRDefault="00B51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23" w:rsidRDefault="00B51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66" w:rsidRDefault="008F6B66" w:rsidP="002624AA">
      <w:pPr>
        <w:spacing w:line="240" w:lineRule="auto"/>
      </w:pPr>
      <w:r>
        <w:separator/>
      </w:r>
    </w:p>
  </w:footnote>
  <w:footnote w:type="continuationSeparator" w:id="0">
    <w:p w:rsidR="008F6B66" w:rsidRDefault="008F6B66" w:rsidP="002624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23" w:rsidRDefault="00B51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23" w:rsidRDefault="00B51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23" w:rsidRDefault="00B51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90789A"/>
    <w:multiLevelType w:val="hybridMultilevel"/>
    <w:tmpl w:val="DCE8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11565"/>
    <w:multiLevelType w:val="hybridMultilevel"/>
    <w:tmpl w:val="EFB0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C357B0"/>
    <w:multiLevelType w:val="hybridMultilevel"/>
    <w:tmpl w:val="233A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0453"/>
    <w:rsid w:val="00020AB9"/>
    <w:rsid w:val="000931B1"/>
    <w:rsid w:val="00115BAC"/>
    <w:rsid w:val="00181911"/>
    <w:rsid w:val="00231657"/>
    <w:rsid w:val="00242E3A"/>
    <w:rsid w:val="002624AA"/>
    <w:rsid w:val="002649FE"/>
    <w:rsid w:val="00357F79"/>
    <w:rsid w:val="00372D1E"/>
    <w:rsid w:val="00392269"/>
    <w:rsid w:val="003B3CE3"/>
    <w:rsid w:val="003E33D7"/>
    <w:rsid w:val="00444CF9"/>
    <w:rsid w:val="004E7F8C"/>
    <w:rsid w:val="004F1B49"/>
    <w:rsid w:val="0065138D"/>
    <w:rsid w:val="006D24B3"/>
    <w:rsid w:val="006F2267"/>
    <w:rsid w:val="007135FB"/>
    <w:rsid w:val="007321E4"/>
    <w:rsid w:val="0075402F"/>
    <w:rsid w:val="007B239A"/>
    <w:rsid w:val="007E0550"/>
    <w:rsid w:val="007F4B46"/>
    <w:rsid w:val="0081576A"/>
    <w:rsid w:val="0088443F"/>
    <w:rsid w:val="0088444A"/>
    <w:rsid w:val="008B48C7"/>
    <w:rsid w:val="008E0B03"/>
    <w:rsid w:val="008F6B66"/>
    <w:rsid w:val="00902C10"/>
    <w:rsid w:val="00902CD4"/>
    <w:rsid w:val="00937559"/>
    <w:rsid w:val="00940252"/>
    <w:rsid w:val="00972F06"/>
    <w:rsid w:val="009F2044"/>
    <w:rsid w:val="00A17513"/>
    <w:rsid w:val="00A17951"/>
    <w:rsid w:val="00A26219"/>
    <w:rsid w:val="00A45CC2"/>
    <w:rsid w:val="00A64080"/>
    <w:rsid w:val="00A75AE8"/>
    <w:rsid w:val="00A8465C"/>
    <w:rsid w:val="00B27371"/>
    <w:rsid w:val="00B51A23"/>
    <w:rsid w:val="00B535A1"/>
    <w:rsid w:val="00BA492E"/>
    <w:rsid w:val="00C216AC"/>
    <w:rsid w:val="00D0270E"/>
    <w:rsid w:val="00D11ADD"/>
    <w:rsid w:val="00D22895"/>
    <w:rsid w:val="00D402F1"/>
    <w:rsid w:val="00D4157E"/>
    <w:rsid w:val="00DB29D9"/>
    <w:rsid w:val="00DB341B"/>
    <w:rsid w:val="00DE6E43"/>
    <w:rsid w:val="00EA030C"/>
    <w:rsid w:val="00EB5FAB"/>
    <w:rsid w:val="00EE2752"/>
    <w:rsid w:val="00F25F69"/>
    <w:rsid w:val="00F53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BodyText">
    <w:name w:val="Body Text"/>
    <w:basedOn w:val="Normal"/>
    <w:link w:val="BodyTextChar"/>
    <w:rsid w:val="00020453"/>
    <w:pPr>
      <w:spacing w:after="120" w:line="240" w:lineRule="auto"/>
    </w:pPr>
    <w:rPr>
      <w:rFonts w:ascii="Times New Roman" w:eastAsia="MS Mincho" w:hAnsi="Times New Roman"/>
      <w:sz w:val="24"/>
      <w:szCs w:val="24"/>
      <w:lang w:val="x-none" w:eastAsia="ja-JP"/>
    </w:rPr>
  </w:style>
  <w:style w:type="character" w:customStyle="1" w:styleId="BodyTextChar">
    <w:name w:val="Body Text Char"/>
    <w:basedOn w:val="DefaultParagraphFont"/>
    <w:link w:val="BodyText"/>
    <w:rsid w:val="00020453"/>
    <w:rPr>
      <w:rFonts w:ascii="Times New Roman" w:eastAsia="MS Mincho" w:hAnsi="Times New Roman" w:cs="Times New Roman"/>
      <w:szCs w:val="24"/>
      <w:lang w:val="x-none" w:eastAsia="ja-JP"/>
    </w:rPr>
  </w:style>
  <w:style w:type="paragraph" w:styleId="BalloonText">
    <w:name w:val="Balloon Text"/>
    <w:basedOn w:val="Normal"/>
    <w:link w:val="BalloonTextChar"/>
    <w:uiPriority w:val="99"/>
    <w:semiHidden/>
    <w:unhideWhenUsed/>
    <w:rsid w:val="00A84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5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BodyText">
    <w:name w:val="Body Text"/>
    <w:basedOn w:val="Normal"/>
    <w:link w:val="BodyTextChar"/>
    <w:rsid w:val="00020453"/>
    <w:pPr>
      <w:spacing w:after="120" w:line="240" w:lineRule="auto"/>
    </w:pPr>
    <w:rPr>
      <w:rFonts w:ascii="Times New Roman" w:eastAsia="MS Mincho" w:hAnsi="Times New Roman"/>
      <w:sz w:val="24"/>
      <w:szCs w:val="24"/>
      <w:lang w:val="x-none" w:eastAsia="ja-JP"/>
    </w:rPr>
  </w:style>
  <w:style w:type="character" w:customStyle="1" w:styleId="BodyTextChar">
    <w:name w:val="Body Text Char"/>
    <w:basedOn w:val="DefaultParagraphFont"/>
    <w:link w:val="BodyText"/>
    <w:rsid w:val="00020453"/>
    <w:rPr>
      <w:rFonts w:ascii="Times New Roman" w:eastAsia="MS Mincho" w:hAnsi="Times New Roman" w:cs="Times New Roman"/>
      <w:szCs w:val="24"/>
      <w:lang w:val="x-none" w:eastAsia="ja-JP"/>
    </w:rPr>
  </w:style>
  <w:style w:type="paragraph" w:styleId="BalloonText">
    <w:name w:val="Balloon Text"/>
    <w:basedOn w:val="Normal"/>
    <w:link w:val="BalloonTextChar"/>
    <w:uiPriority w:val="99"/>
    <w:semiHidden/>
    <w:unhideWhenUsed/>
    <w:rsid w:val="00A84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5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mailto:england.leiclincsmedical@nhs.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oleObject" Target="embeddings/Microsoft_Word_97_-_2003_Document1.doc"/><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313EC794</Template>
  <TotalTime>0</TotalTime>
  <Pages>8</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Degia Becky</cp:lastModifiedBy>
  <cp:revision>2</cp:revision>
  <cp:lastPrinted>2015-03-06T13:28:00Z</cp:lastPrinted>
  <dcterms:created xsi:type="dcterms:W3CDTF">2015-03-20T08:52:00Z</dcterms:created>
  <dcterms:modified xsi:type="dcterms:W3CDTF">2015-03-20T08:52:00Z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