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D84" w14:textId="77777777" w:rsidR="00D25A70" w:rsidRDefault="00114ACE" w:rsidP="000B4883">
      <w:pPr>
        <w:jc w:val="center"/>
        <w:rPr>
          <w:b/>
          <w:sz w:val="36"/>
          <w:szCs w:val="36"/>
          <w:u w:val="single"/>
        </w:rPr>
      </w:pPr>
      <w:r>
        <w:rPr>
          <w:b/>
          <w:sz w:val="36"/>
          <w:szCs w:val="36"/>
          <w:u w:val="single"/>
        </w:rPr>
        <w:t>PATIENT PARTICIPATION</w:t>
      </w:r>
      <w:r w:rsidR="00D25A70" w:rsidRPr="00D25A70">
        <w:rPr>
          <w:b/>
          <w:sz w:val="36"/>
          <w:szCs w:val="36"/>
          <w:u w:val="single"/>
        </w:rPr>
        <w:t xml:space="preserve"> GROUP</w:t>
      </w:r>
      <w:r>
        <w:rPr>
          <w:b/>
          <w:sz w:val="36"/>
          <w:szCs w:val="36"/>
          <w:u w:val="single"/>
        </w:rPr>
        <w:t xml:space="preserve"> </w:t>
      </w:r>
    </w:p>
    <w:p w14:paraId="5470064C" w14:textId="77777777" w:rsidR="00D25A70" w:rsidRDefault="00D25A70" w:rsidP="00D25A70">
      <w:pPr>
        <w:jc w:val="center"/>
        <w:rPr>
          <w:sz w:val="28"/>
          <w:szCs w:val="28"/>
        </w:rPr>
      </w:pPr>
      <w:r w:rsidRPr="00D25A70">
        <w:rPr>
          <w:sz w:val="28"/>
          <w:szCs w:val="28"/>
        </w:rPr>
        <w:t>M</w:t>
      </w:r>
      <w:r w:rsidR="00114ACE">
        <w:rPr>
          <w:sz w:val="28"/>
          <w:szCs w:val="28"/>
        </w:rPr>
        <w:t>EETING HELD at MANOR PARK MEDICAL PRACTICE</w:t>
      </w:r>
    </w:p>
    <w:p w14:paraId="68AE672D" w14:textId="77777777" w:rsidR="000B4883" w:rsidRDefault="00D25A70" w:rsidP="000B4883">
      <w:pPr>
        <w:jc w:val="center"/>
        <w:rPr>
          <w:sz w:val="28"/>
          <w:szCs w:val="28"/>
        </w:rPr>
      </w:pPr>
      <w:r>
        <w:rPr>
          <w:sz w:val="28"/>
          <w:szCs w:val="28"/>
        </w:rPr>
        <w:t xml:space="preserve">Thursday </w:t>
      </w:r>
      <w:r w:rsidR="00AF6C9A">
        <w:rPr>
          <w:sz w:val="28"/>
          <w:szCs w:val="28"/>
        </w:rPr>
        <w:t>2</w:t>
      </w:r>
      <w:r w:rsidR="00BF3554">
        <w:rPr>
          <w:sz w:val="28"/>
          <w:szCs w:val="28"/>
        </w:rPr>
        <w:t>0</w:t>
      </w:r>
      <w:r w:rsidR="00BF3554" w:rsidRPr="00BF3554">
        <w:rPr>
          <w:sz w:val="28"/>
          <w:szCs w:val="28"/>
          <w:vertAlign w:val="superscript"/>
        </w:rPr>
        <w:t>th</w:t>
      </w:r>
      <w:r w:rsidR="00BF3554">
        <w:rPr>
          <w:sz w:val="28"/>
          <w:szCs w:val="28"/>
        </w:rPr>
        <w:t xml:space="preserve"> September 2018</w:t>
      </w:r>
      <w:r w:rsidR="00114ACE">
        <w:rPr>
          <w:sz w:val="28"/>
          <w:szCs w:val="28"/>
        </w:rPr>
        <w:t xml:space="preserve"> 1 Pm </w:t>
      </w:r>
    </w:p>
    <w:p w14:paraId="05B913D3" w14:textId="77777777" w:rsidR="00D25A70" w:rsidRPr="000B4883" w:rsidRDefault="00114ACE" w:rsidP="000B4883">
      <w:pPr>
        <w:jc w:val="center"/>
        <w:rPr>
          <w:sz w:val="32"/>
          <w:szCs w:val="32"/>
        </w:rPr>
      </w:pPr>
      <w:r>
        <w:rPr>
          <w:sz w:val="32"/>
          <w:szCs w:val="32"/>
        </w:rPr>
        <w:t>Minutes</w:t>
      </w:r>
    </w:p>
    <w:p w14:paraId="283A3D67" w14:textId="77777777" w:rsidR="00D25A70" w:rsidRPr="000B4883" w:rsidRDefault="00747D74" w:rsidP="003274D0">
      <w:pPr>
        <w:jc w:val="center"/>
        <w:rPr>
          <w:sz w:val="32"/>
          <w:szCs w:val="32"/>
        </w:rPr>
      </w:pPr>
      <w:r>
        <w:rPr>
          <w:sz w:val="32"/>
          <w:szCs w:val="32"/>
        </w:rPr>
        <w:t>Chair</w:t>
      </w:r>
      <w:r w:rsidR="00CC2E91">
        <w:rPr>
          <w:sz w:val="32"/>
          <w:szCs w:val="32"/>
        </w:rPr>
        <w:t>person:</w:t>
      </w:r>
      <w:r>
        <w:rPr>
          <w:sz w:val="32"/>
          <w:szCs w:val="32"/>
        </w:rPr>
        <w:t xml:space="preserve"> </w:t>
      </w:r>
      <w:r w:rsidR="00BF3554">
        <w:rPr>
          <w:sz w:val="32"/>
          <w:szCs w:val="32"/>
        </w:rPr>
        <w:t>Mrs Becky Powell</w:t>
      </w:r>
    </w:p>
    <w:p w14:paraId="5D525149" w14:textId="77777777" w:rsidR="00D25A70" w:rsidRDefault="00D25A70" w:rsidP="00D25A70">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9644"/>
        <w:gridCol w:w="2098"/>
      </w:tblGrid>
      <w:tr w:rsidR="003274D0" w:rsidRPr="001055C5" w14:paraId="49B13546" w14:textId="77777777" w:rsidTr="00250F23">
        <w:trPr>
          <w:trHeight w:val="840"/>
          <w:jc w:val="center"/>
        </w:trPr>
        <w:tc>
          <w:tcPr>
            <w:tcW w:w="1851" w:type="dxa"/>
            <w:shd w:val="clear" w:color="auto" w:fill="auto"/>
          </w:tcPr>
          <w:p w14:paraId="3A05588D" w14:textId="77777777" w:rsidR="001257CF" w:rsidRPr="001055C5" w:rsidRDefault="001257CF" w:rsidP="003274D0"/>
          <w:p w14:paraId="7A22FCCD" w14:textId="77777777" w:rsidR="000B4883" w:rsidRPr="001055C5" w:rsidRDefault="00D143DD" w:rsidP="00D25A70">
            <w:r w:rsidRPr="001055C5">
              <w:t>Attendees</w:t>
            </w:r>
          </w:p>
        </w:tc>
        <w:tc>
          <w:tcPr>
            <w:tcW w:w="9644" w:type="dxa"/>
            <w:shd w:val="clear" w:color="auto" w:fill="auto"/>
          </w:tcPr>
          <w:p w14:paraId="2B492DAC" w14:textId="77777777" w:rsidR="003274D0" w:rsidRPr="001055C5" w:rsidRDefault="00BF3554" w:rsidP="00BF3554">
            <w:r w:rsidRPr="001055C5">
              <w:t xml:space="preserve">Liz </w:t>
            </w:r>
            <w:proofErr w:type="spellStart"/>
            <w:r w:rsidRPr="001055C5">
              <w:t>Mackness</w:t>
            </w:r>
            <w:proofErr w:type="spellEnd"/>
            <w:r w:rsidRPr="001055C5">
              <w:t xml:space="preserve">, </w:t>
            </w:r>
            <w:proofErr w:type="spellStart"/>
            <w:r w:rsidRPr="001055C5">
              <w:t>Gurmal</w:t>
            </w:r>
            <w:proofErr w:type="spellEnd"/>
            <w:r w:rsidRPr="001055C5">
              <w:t xml:space="preserve"> </w:t>
            </w:r>
            <w:proofErr w:type="spellStart"/>
            <w:r w:rsidRPr="001055C5">
              <w:t>Dasanjh</w:t>
            </w:r>
            <w:proofErr w:type="spellEnd"/>
            <w:r w:rsidRPr="001055C5">
              <w:t xml:space="preserve">, Suresh </w:t>
            </w:r>
            <w:proofErr w:type="spellStart"/>
            <w:r w:rsidRPr="001055C5">
              <w:t>Karia</w:t>
            </w:r>
            <w:proofErr w:type="spellEnd"/>
            <w:r w:rsidRPr="001055C5">
              <w:t xml:space="preserve">, </w:t>
            </w:r>
            <w:proofErr w:type="spellStart"/>
            <w:r w:rsidRPr="001055C5">
              <w:t>Hasu</w:t>
            </w:r>
            <w:proofErr w:type="spellEnd"/>
            <w:r w:rsidRPr="001055C5">
              <w:t xml:space="preserve"> </w:t>
            </w:r>
            <w:proofErr w:type="spellStart"/>
            <w:r w:rsidRPr="001055C5">
              <w:t>Tanna</w:t>
            </w:r>
            <w:proofErr w:type="spellEnd"/>
            <w:r w:rsidRPr="001055C5">
              <w:t xml:space="preserve">, Lalita </w:t>
            </w:r>
            <w:proofErr w:type="spellStart"/>
            <w:r w:rsidRPr="001055C5">
              <w:t>Samani</w:t>
            </w:r>
            <w:proofErr w:type="spellEnd"/>
            <w:r w:rsidRPr="001055C5">
              <w:t xml:space="preserve">, Chandrika </w:t>
            </w:r>
            <w:proofErr w:type="spellStart"/>
            <w:r w:rsidRPr="001055C5">
              <w:t>Dawda</w:t>
            </w:r>
            <w:proofErr w:type="spellEnd"/>
            <w:r w:rsidRPr="001055C5">
              <w:t xml:space="preserve">, Umar </w:t>
            </w:r>
            <w:proofErr w:type="spellStart"/>
            <w:r w:rsidRPr="001055C5">
              <w:t>Sabat</w:t>
            </w:r>
            <w:proofErr w:type="spellEnd"/>
            <w:r w:rsidRPr="001055C5">
              <w:t xml:space="preserve"> (DPO) Becky Powell (PM)</w:t>
            </w:r>
          </w:p>
        </w:tc>
        <w:tc>
          <w:tcPr>
            <w:tcW w:w="2098" w:type="dxa"/>
            <w:shd w:val="clear" w:color="auto" w:fill="auto"/>
          </w:tcPr>
          <w:p w14:paraId="3169FA39" w14:textId="77777777" w:rsidR="003274D0" w:rsidRPr="001055C5" w:rsidRDefault="003274D0" w:rsidP="00D25A70"/>
        </w:tc>
      </w:tr>
      <w:tr w:rsidR="00066C49" w:rsidRPr="001055C5" w14:paraId="5DC5DDB8" w14:textId="77777777" w:rsidTr="00250F23">
        <w:trPr>
          <w:trHeight w:val="569"/>
          <w:jc w:val="center"/>
        </w:trPr>
        <w:tc>
          <w:tcPr>
            <w:tcW w:w="1851" w:type="dxa"/>
            <w:shd w:val="clear" w:color="auto" w:fill="auto"/>
          </w:tcPr>
          <w:p w14:paraId="2E558CBB" w14:textId="77777777" w:rsidR="00066C49" w:rsidRPr="001055C5" w:rsidRDefault="00066C49" w:rsidP="00D25A70">
            <w:r w:rsidRPr="001055C5">
              <w:t>Apologies</w:t>
            </w:r>
          </w:p>
        </w:tc>
        <w:tc>
          <w:tcPr>
            <w:tcW w:w="9644" w:type="dxa"/>
            <w:shd w:val="clear" w:color="auto" w:fill="auto"/>
          </w:tcPr>
          <w:p w14:paraId="2304B4A8" w14:textId="77777777" w:rsidR="00066C49" w:rsidRPr="001055C5" w:rsidRDefault="00BF3554" w:rsidP="00AF6C9A">
            <w:r w:rsidRPr="001055C5">
              <w:t>Linda Nolan (PM)</w:t>
            </w:r>
          </w:p>
        </w:tc>
        <w:tc>
          <w:tcPr>
            <w:tcW w:w="2098" w:type="dxa"/>
            <w:shd w:val="clear" w:color="auto" w:fill="auto"/>
          </w:tcPr>
          <w:p w14:paraId="069358E4" w14:textId="77777777" w:rsidR="00066C49" w:rsidRPr="001055C5" w:rsidRDefault="00066C49" w:rsidP="00D25A70"/>
        </w:tc>
      </w:tr>
      <w:tr w:rsidR="000B4883" w:rsidRPr="001055C5" w14:paraId="29D0A528" w14:textId="77777777" w:rsidTr="00250F23">
        <w:trPr>
          <w:trHeight w:val="691"/>
          <w:jc w:val="center"/>
        </w:trPr>
        <w:tc>
          <w:tcPr>
            <w:tcW w:w="1851" w:type="dxa"/>
            <w:shd w:val="clear" w:color="auto" w:fill="auto"/>
          </w:tcPr>
          <w:p w14:paraId="0AD7D335" w14:textId="77777777" w:rsidR="000B4883" w:rsidRPr="001055C5" w:rsidRDefault="00C31A0A" w:rsidP="00D25A70">
            <w:r w:rsidRPr="001055C5">
              <w:t>Minutes approved</w:t>
            </w:r>
          </w:p>
        </w:tc>
        <w:tc>
          <w:tcPr>
            <w:tcW w:w="9644" w:type="dxa"/>
            <w:shd w:val="clear" w:color="auto" w:fill="auto"/>
          </w:tcPr>
          <w:p w14:paraId="14CE594B" w14:textId="77777777" w:rsidR="00066C49" w:rsidRPr="001055C5" w:rsidRDefault="00C31A0A" w:rsidP="00D25A70">
            <w:r w:rsidRPr="001055C5">
              <w:t>Minutes of Thursday</w:t>
            </w:r>
            <w:r w:rsidR="00747D74" w:rsidRPr="001055C5">
              <w:t xml:space="preserve"> </w:t>
            </w:r>
            <w:r w:rsidR="00BF3554" w:rsidRPr="001055C5">
              <w:t>17</w:t>
            </w:r>
            <w:r w:rsidR="00BF3554" w:rsidRPr="001055C5">
              <w:rPr>
                <w:vertAlign w:val="superscript"/>
              </w:rPr>
              <w:t>th</w:t>
            </w:r>
            <w:r w:rsidR="00BF3554" w:rsidRPr="001055C5">
              <w:t xml:space="preserve"> May</w:t>
            </w:r>
            <w:r w:rsidR="00593B80" w:rsidRPr="001055C5">
              <w:t xml:space="preserve"> 201</w:t>
            </w:r>
            <w:r w:rsidR="00BF3554" w:rsidRPr="001055C5">
              <w:t>8</w:t>
            </w:r>
            <w:r w:rsidRPr="001055C5">
              <w:t xml:space="preserve"> </w:t>
            </w:r>
            <w:r w:rsidR="00747D74" w:rsidRPr="001055C5">
              <w:t>were signed and agreed.</w:t>
            </w:r>
          </w:p>
          <w:p w14:paraId="4B445F32" w14:textId="77777777" w:rsidR="00C31A0A" w:rsidRPr="001055C5" w:rsidRDefault="00C31A0A" w:rsidP="00D25A70">
            <w:r w:rsidRPr="001055C5">
              <w:t>No matters arising</w:t>
            </w:r>
          </w:p>
          <w:p w14:paraId="1904EFE9" w14:textId="77777777" w:rsidR="00DD36F0" w:rsidRPr="001055C5" w:rsidRDefault="00DD36F0" w:rsidP="00D25A70"/>
        </w:tc>
        <w:tc>
          <w:tcPr>
            <w:tcW w:w="2098" w:type="dxa"/>
            <w:shd w:val="clear" w:color="auto" w:fill="auto"/>
          </w:tcPr>
          <w:p w14:paraId="6D7482F3" w14:textId="77777777" w:rsidR="000B4883" w:rsidRPr="001055C5" w:rsidRDefault="000B4883" w:rsidP="00D25A70"/>
        </w:tc>
      </w:tr>
      <w:tr w:rsidR="00DD36F0" w:rsidRPr="001055C5" w14:paraId="465FA670" w14:textId="77777777" w:rsidTr="00250F23">
        <w:trPr>
          <w:trHeight w:val="2136"/>
          <w:jc w:val="center"/>
        </w:trPr>
        <w:tc>
          <w:tcPr>
            <w:tcW w:w="1851" w:type="dxa"/>
            <w:shd w:val="clear" w:color="auto" w:fill="auto"/>
          </w:tcPr>
          <w:p w14:paraId="445CB331" w14:textId="77777777" w:rsidR="00DD36F0" w:rsidRPr="001055C5" w:rsidRDefault="00F61BB1" w:rsidP="00D25A70">
            <w:r w:rsidRPr="001055C5">
              <w:rPr>
                <w:bCs/>
              </w:rPr>
              <w:t>GDPR presentation</w:t>
            </w:r>
            <w:r w:rsidRPr="001055C5">
              <w:t>  </w:t>
            </w:r>
          </w:p>
        </w:tc>
        <w:tc>
          <w:tcPr>
            <w:tcW w:w="9644" w:type="dxa"/>
            <w:shd w:val="clear" w:color="auto" w:fill="auto"/>
          </w:tcPr>
          <w:p w14:paraId="33533977" w14:textId="77777777" w:rsidR="00AF6C9A" w:rsidRPr="001055C5" w:rsidRDefault="00F61BB1" w:rsidP="00F61BB1">
            <w:r w:rsidRPr="001055C5">
              <w:t xml:space="preserve">Umar </w:t>
            </w:r>
            <w:proofErr w:type="spellStart"/>
            <w:r w:rsidRPr="001055C5">
              <w:t>Sabat</w:t>
            </w:r>
            <w:proofErr w:type="spellEnd"/>
            <w:r w:rsidRPr="001055C5">
              <w:t xml:space="preserve"> Data Protection Officer (DPO) for the practice gave a presentation regarding GDPR and consent from PPG group </w:t>
            </w:r>
            <w:proofErr w:type="gramStart"/>
            <w:r w:rsidRPr="001055C5">
              <w:t>and also</w:t>
            </w:r>
            <w:proofErr w:type="gramEnd"/>
            <w:r w:rsidRPr="001055C5">
              <w:t xml:space="preserve"> explained about the practice privacy policy which can be found on the practice website </w:t>
            </w:r>
            <w:hyperlink r:id="rId5" w:history="1">
              <w:r w:rsidRPr="00277A93">
                <w:rPr>
                  <w:rStyle w:val="Hyperlink"/>
                </w:rPr>
                <w:t>www.manorparkmedicalpractice.co.uk</w:t>
              </w:r>
            </w:hyperlink>
            <w:r w:rsidRPr="001055C5">
              <w:t xml:space="preserve">  and also a copy held in reception. The group had opportunity to ask any questions.</w:t>
            </w:r>
          </w:p>
        </w:tc>
        <w:tc>
          <w:tcPr>
            <w:tcW w:w="2098" w:type="dxa"/>
            <w:shd w:val="clear" w:color="auto" w:fill="auto"/>
          </w:tcPr>
          <w:p w14:paraId="1AD05BD4" w14:textId="77777777" w:rsidR="00DD36F0" w:rsidRPr="001055C5" w:rsidRDefault="00DD36F0" w:rsidP="00D25A70"/>
        </w:tc>
      </w:tr>
      <w:tr w:rsidR="003274D0" w:rsidRPr="001055C5" w14:paraId="341111F6" w14:textId="77777777" w:rsidTr="00747D74">
        <w:trPr>
          <w:trHeight w:val="1824"/>
          <w:jc w:val="center"/>
        </w:trPr>
        <w:tc>
          <w:tcPr>
            <w:tcW w:w="1851" w:type="dxa"/>
            <w:shd w:val="clear" w:color="auto" w:fill="auto"/>
          </w:tcPr>
          <w:p w14:paraId="5E80E908" w14:textId="77777777" w:rsidR="00723D59" w:rsidRPr="001055C5" w:rsidRDefault="00F61BB1" w:rsidP="00D25A70">
            <w:r w:rsidRPr="001055C5">
              <w:rPr>
                <w:bCs/>
              </w:rPr>
              <w:t>Update on clinical Drs/Staff</w:t>
            </w:r>
          </w:p>
        </w:tc>
        <w:tc>
          <w:tcPr>
            <w:tcW w:w="9644" w:type="dxa"/>
            <w:shd w:val="clear" w:color="auto" w:fill="auto"/>
          </w:tcPr>
          <w:p w14:paraId="1278C9A7" w14:textId="77777777" w:rsidR="00723D59" w:rsidRPr="001055C5" w:rsidRDefault="00F61BB1" w:rsidP="00F61BB1">
            <w:r w:rsidRPr="001055C5">
              <w:t xml:space="preserve">We have a new Long-term Locum GP Dr A </w:t>
            </w:r>
            <w:proofErr w:type="spellStart"/>
            <w:r w:rsidRPr="001055C5">
              <w:t>Girach</w:t>
            </w:r>
            <w:proofErr w:type="spellEnd"/>
            <w:r w:rsidRPr="001055C5">
              <w:t xml:space="preserve"> working 5 sessions per week.  Dr P Patel and Dr </w:t>
            </w:r>
            <w:proofErr w:type="spellStart"/>
            <w:proofErr w:type="gramStart"/>
            <w:r w:rsidRPr="001055C5">
              <w:t>Lodhia</w:t>
            </w:r>
            <w:proofErr w:type="spellEnd"/>
            <w:r w:rsidRPr="001055C5">
              <w:t>  locum</w:t>
            </w:r>
            <w:proofErr w:type="gramEnd"/>
            <w:r w:rsidRPr="001055C5">
              <w:t xml:space="preserve"> GP’s  have now left the practice.  We have an additional Advance Nurse Practitioner (ANP) Paramjit Kaur Lal who is Full-time to work at both sites.</w:t>
            </w:r>
          </w:p>
        </w:tc>
        <w:tc>
          <w:tcPr>
            <w:tcW w:w="2098" w:type="dxa"/>
            <w:shd w:val="clear" w:color="auto" w:fill="auto"/>
          </w:tcPr>
          <w:p w14:paraId="3EDCB4CE" w14:textId="77777777" w:rsidR="003274D0" w:rsidRPr="001055C5" w:rsidRDefault="003274D0" w:rsidP="00D25A70"/>
        </w:tc>
      </w:tr>
      <w:tr w:rsidR="005937A6" w:rsidRPr="001055C5" w14:paraId="1BB92D8C" w14:textId="77777777" w:rsidTr="00747D74">
        <w:trPr>
          <w:trHeight w:val="1125"/>
          <w:jc w:val="center"/>
        </w:trPr>
        <w:tc>
          <w:tcPr>
            <w:tcW w:w="1851" w:type="dxa"/>
            <w:shd w:val="clear" w:color="auto" w:fill="auto"/>
          </w:tcPr>
          <w:p w14:paraId="0DEADD04" w14:textId="77777777" w:rsidR="005937A6" w:rsidRPr="001055C5" w:rsidRDefault="005937A6" w:rsidP="00D25A70"/>
          <w:p w14:paraId="062DA358" w14:textId="77777777" w:rsidR="00DD36F0" w:rsidRPr="001055C5" w:rsidRDefault="00F61BB1" w:rsidP="00D25A70">
            <w:r w:rsidRPr="001055C5">
              <w:rPr>
                <w:bCs/>
              </w:rPr>
              <w:t>Flu Clinics and Vaccines</w:t>
            </w:r>
            <w:r w:rsidRPr="001055C5">
              <w:t>  </w:t>
            </w:r>
          </w:p>
        </w:tc>
        <w:tc>
          <w:tcPr>
            <w:tcW w:w="9644" w:type="dxa"/>
            <w:shd w:val="clear" w:color="auto" w:fill="auto"/>
          </w:tcPr>
          <w:p w14:paraId="1FE025FC" w14:textId="77777777" w:rsidR="00723D59" w:rsidRPr="001055C5" w:rsidRDefault="00F61BB1" w:rsidP="00F61BB1">
            <w:r w:rsidRPr="001055C5">
              <w:t>Flu vaccines and clinics are now available at both sites although this year a different vaccine is being given to</w:t>
            </w:r>
            <w:r w:rsidR="00C77BDD" w:rsidRPr="001055C5">
              <w:t xml:space="preserve"> the over 65 and under 65’s</w:t>
            </w:r>
          </w:p>
        </w:tc>
        <w:tc>
          <w:tcPr>
            <w:tcW w:w="2098" w:type="dxa"/>
            <w:shd w:val="clear" w:color="auto" w:fill="auto"/>
          </w:tcPr>
          <w:p w14:paraId="751E052B" w14:textId="77777777" w:rsidR="005937A6" w:rsidRPr="001055C5" w:rsidRDefault="005937A6" w:rsidP="00D25A70"/>
        </w:tc>
      </w:tr>
      <w:tr w:rsidR="00420388" w:rsidRPr="001055C5" w14:paraId="0134255F" w14:textId="77777777" w:rsidTr="00747D74">
        <w:trPr>
          <w:trHeight w:val="1452"/>
          <w:jc w:val="center"/>
        </w:trPr>
        <w:tc>
          <w:tcPr>
            <w:tcW w:w="1851" w:type="dxa"/>
            <w:shd w:val="clear" w:color="auto" w:fill="auto"/>
          </w:tcPr>
          <w:p w14:paraId="2A150F21" w14:textId="77777777" w:rsidR="00420388" w:rsidRPr="001055C5" w:rsidRDefault="00C77BDD" w:rsidP="00420388">
            <w:r w:rsidRPr="001055C5">
              <w:rPr>
                <w:bCs/>
              </w:rPr>
              <w:lastRenderedPageBreak/>
              <w:t xml:space="preserve">Prescribing of </w:t>
            </w:r>
            <w:proofErr w:type="gramStart"/>
            <w:r w:rsidRPr="001055C5">
              <w:rPr>
                <w:bCs/>
              </w:rPr>
              <w:t>Over the Counter</w:t>
            </w:r>
            <w:proofErr w:type="gramEnd"/>
            <w:r w:rsidRPr="001055C5">
              <w:rPr>
                <w:bCs/>
              </w:rPr>
              <w:t xml:space="preserve"> Medicines</w:t>
            </w:r>
            <w:r w:rsidRPr="001055C5">
              <w:t>    </w:t>
            </w:r>
          </w:p>
        </w:tc>
        <w:tc>
          <w:tcPr>
            <w:tcW w:w="9644" w:type="dxa"/>
            <w:shd w:val="clear" w:color="auto" w:fill="auto"/>
          </w:tcPr>
          <w:p w14:paraId="04F23278" w14:textId="77777777" w:rsidR="00793175" w:rsidRPr="001055C5" w:rsidRDefault="00C77BDD" w:rsidP="00AF6C9A">
            <w:r w:rsidRPr="001055C5">
              <w:t xml:space="preserve">NHS has been spending around £136 million a year on prescriptions for medicines that can be bought from either a pharmacy or supermarket </w:t>
            </w:r>
            <w:proofErr w:type="gramStart"/>
            <w:r w:rsidRPr="001055C5">
              <w:t>e.g.</w:t>
            </w:r>
            <w:proofErr w:type="gramEnd"/>
            <w:r w:rsidRPr="001055C5">
              <w:t xml:space="preserve"> paracetamol.  By reducing the </w:t>
            </w:r>
            <w:proofErr w:type="gramStart"/>
            <w:r w:rsidRPr="001055C5">
              <w:t>amount</w:t>
            </w:r>
            <w:proofErr w:type="gramEnd"/>
            <w:r w:rsidRPr="001055C5">
              <w:t xml:space="preserve"> the amount NHS spends on over the counter medicine they will be able to give priority to treatments for people with more serious conditions e.g. cancer, diabetes and mental health problems.    Mr Singh was concerned that those patients with limited finance might stop taking medicines that they needed.</w:t>
            </w:r>
          </w:p>
        </w:tc>
        <w:tc>
          <w:tcPr>
            <w:tcW w:w="2098" w:type="dxa"/>
            <w:shd w:val="clear" w:color="auto" w:fill="auto"/>
          </w:tcPr>
          <w:p w14:paraId="5A86D206" w14:textId="77777777" w:rsidR="00420388" w:rsidRPr="001055C5" w:rsidRDefault="00420388" w:rsidP="00D25A70"/>
        </w:tc>
      </w:tr>
      <w:tr w:rsidR="005937A6" w:rsidRPr="001055C5" w14:paraId="3C035DAE" w14:textId="77777777" w:rsidTr="00747D74">
        <w:trPr>
          <w:trHeight w:val="735"/>
          <w:jc w:val="center"/>
        </w:trPr>
        <w:tc>
          <w:tcPr>
            <w:tcW w:w="1851" w:type="dxa"/>
            <w:shd w:val="clear" w:color="auto" w:fill="auto"/>
          </w:tcPr>
          <w:p w14:paraId="488A6449" w14:textId="77777777" w:rsidR="005937A6" w:rsidRPr="001055C5" w:rsidRDefault="00C77BDD" w:rsidP="005937A6">
            <w:r w:rsidRPr="001055C5">
              <w:rPr>
                <w:bCs/>
              </w:rPr>
              <w:t>Patient Participation Group (PPG) </w:t>
            </w:r>
          </w:p>
        </w:tc>
        <w:tc>
          <w:tcPr>
            <w:tcW w:w="9644" w:type="dxa"/>
            <w:shd w:val="clear" w:color="auto" w:fill="auto"/>
          </w:tcPr>
          <w:p w14:paraId="003615E6" w14:textId="77777777" w:rsidR="00C050AB" w:rsidRPr="001055C5" w:rsidRDefault="00C77BDD" w:rsidP="004C08A5">
            <w:r w:rsidRPr="001055C5">
              <w:t xml:space="preserve">To access the free webinar to promote </w:t>
            </w:r>
            <w:proofErr w:type="gramStart"/>
            <w:r w:rsidRPr="001055C5">
              <w:t>on line</w:t>
            </w:r>
            <w:proofErr w:type="gramEnd"/>
            <w:r w:rsidRPr="001055C5">
              <w:t xml:space="preserve"> services Liz </w:t>
            </w:r>
            <w:proofErr w:type="spellStart"/>
            <w:r w:rsidRPr="001055C5">
              <w:t>Mackness</w:t>
            </w:r>
            <w:proofErr w:type="spellEnd"/>
            <w:r w:rsidRPr="001055C5">
              <w:t xml:space="preserve"> explained that you needed to register first.</w:t>
            </w:r>
          </w:p>
        </w:tc>
        <w:tc>
          <w:tcPr>
            <w:tcW w:w="2098" w:type="dxa"/>
            <w:shd w:val="clear" w:color="auto" w:fill="auto"/>
          </w:tcPr>
          <w:p w14:paraId="35F2BB2C" w14:textId="77777777" w:rsidR="005937A6" w:rsidRPr="001055C5" w:rsidRDefault="005937A6" w:rsidP="00D25A70"/>
        </w:tc>
      </w:tr>
      <w:tr w:rsidR="005937A6" w:rsidRPr="001055C5" w14:paraId="29C41165" w14:textId="77777777" w:rsidTr="00747D74">
        <w:trPr>
          <w:trHeight w:val="315"/>
          <w:jc w:val="center"/>
        </w:trPr>
        <w:tc>
          <w:tcPr>
            <w:tcW w:w="1851" w:type="dxa"/>
            <w:shd w:val="clear" w:color="auto" w:fill="auto"/>
          </w:tcPr>
          <w:p w14:paraId="682DA424" w14:textId="77777777" w:rsidR="00C050AB" w:rsidRPr="001055C5" w:rsidRDefault="00C77BDD" w:rsidP="00D25A70">
            <w:r w:rsidRPr="001055C5">
              <w:t>Federation &amp; Collaborative working</w:t>
            </w:r>
          </w:p>
        </w:tc>
        <w:tc>
          <w:tcPr>
            <w:tcW w:w="9644" w:type="dxa"/>
            <w:shd w:val="clear" w:color="auto" w:fill="auto"/>
          </w:tcPr>
          <w:p w14:paraId="39FEE14E" w14:textId="77777777" w:rsidR="00250F23" w:rsidRPr="001055C5" w:rsidRDefault="00C77BDD" w:rsidP="00C77BDD">
            <w:r w:rsidRPr="001055C5">
              <w:t xml:space="preserve">To be discussed again at next meeting- As mentioned at previous meetings we belong to the </w:t>
            </w:r>
            <w:proofErr w:type="spellStart"/>
            <w:r w:rsidRPr="001055C5">
              <w:t>Millenium</w:t>
            </w:r>
            <w:proofErr w:type="spellEnd"/>
            <w:r w:rsidRPr="001055C5">
              <w:t xml:space="preserve"> Federation which is a group of 8 practices with a total of around 50,000 patients who will be starting to work collaboratively to deliver services to our patient populations and to design some of our admin systems the same across the 8 practices to save duplication of policies/procedures etc</w:t>
            </w:r>
          </w:p>
        </w:tc>
        <w:tc>
          <w:tcPr>
            <w:tcW w:w="2098" w:type="dxa"/>
            <w:shd w:val="clear" w:color="auto" w:fill="auto"/>
          </w:tcPr>
          <w:p w14:paraId="02163A37" w14:textId="77777777" w:rsidR="005937A6" w:rsidRPr="001055C5" w:rsidRDefault="005937A6" w:rsidP="00D25A70"/>
        </w:tc>
      </w:tr>
      <w:tr w:rsidR="00BB2307" w:rsidRPr="001055C5" w14:paraId="472CAB49" w14:textId="77777777" w:rsidTr="00747D74">
        <w:trPr>
          <w:trHeight w:val="330"/>
          <w:jc w:val="center"/>
        </w:trPr>
        <w:tc>
          <w:tcPr>
            <w:tcW w:w="1851" w:type="dxa"/>
            <w:shd w:val="clear" w:color="auto" w:fill="auto"/>
          </w:tcPr>
          <w:p w14:paraId="61DC191F" w14:textId="77777777" w:rsidR="00BB2307" w:rsidRPr="001055C5" w:rsidRDefault="00BB2307" w:rsidP="00D25A70"/>
        </w:tc>
        <w:tc>
          <w:tcPr>
            <w:tcW w:w="9644" w:type="dxa"/>
            <w:shd w:val="clear" w:color="auto" w:fill="auto"/>
          </w:tcPr>
          <w:p w14:paraId="53BCAB67" w14:textId="77777777" w:rsidR="00250F23" w:rsidRPr="001055C5" w:rsidRDefault="00250F23" w:rsidP="00CC2E91"/>
        </w:tc>
        <w:tc>
          <w:tcPr>
            <w:tcW w:w="2098" w:type="dxa"/>
            <w:shd w:val="clear" w:color="auto" w:fill="auto"/>
          </w:tcPr>
          <w:p w14:paraId="080872E7" w14:textId="77777777" w:rsidR="00BB2307" w:rsidRPr="001055C5" w:rsidRDefault="00BB2307" w:rsidP="00D25A70"/>
        </w:tc>
      </w:tr>
      <w:tr w:rsidR="00574083" w:rsidRPr="001055C5" w14:paraId="414A0ED2" w14:textId="77777777" w:rsidTr="00747D74">
        <w:trPr>
          <w:trHeight w:val="351"/>
          <w:jc w:val="center"/>
        </w:trPr>
        <w:tc>
          <w:tcPr>
            <w:tcW w:w="1851" w:type="dxa"/>
            <w:shd w:val="clear" w:color="auto" w:fill="auto"/>
          </w:tcPr>
          <w:p w14:paraId="17B3DF2C" w14:textId="77777777" w:rsidR="00574083" w:rsidRPr="001055C5" w:rsidRDefault="00574083" w:rsidP="00D25A70"/>
        </w:tc>
        <w:tc>
          <w:tcPr>
            <w:tcW w:w="9644" w:type="dxa"/>
            <w:shd w:val="clear" w:color="auto" w:fill="auto"/>
          </w:tcPr>
          <w:p w14:paraId="6A8551AE" w14:textId="77777777" w:rsidR="00250F23" w:rsidRPr="001055C5" w:rsidRDefault="00250F23" w:rsidP="00CC2E91"/>
        </w:tc>
        <w:tc>
          <w:tcPr>
            <w:tcW w:w="2098" w:type="dxa"/>
            <w:vMerge w:val="restart"/>
            <w:shd w:val="clear" w:color="auto" w:fill="auto"/>
          </w:tcPr>
          <w:p w14:paraId="179B70FB" w14:textId="77777777" w:rsidR="00574083" w:rsidRPr="001055C5" w:rsidRDefault="00574083" w:rsidP="00D25A70"/>
        </w:tc>
      </w:tr>
      <w:tr w:rsidR="00574083" w:rsidRPr="001055C5" w14:paraId="5A61D87C" w14:textId="77777777" w:rsidTr="00C77BDD">
        <w:trPr>
          <w:trHeight w:val="266"/>
          <w:jc w:val="center"/>
        </w:trPr>
        <w:tc>
          <w:tcPr>
            <w:tcW w:w="1851" w:type="dxa"/>
            <w:shd w:val="clear" w:color="auto" w:fill="auto"/>
          </w:tcPr>
          <w:p w14:paraId="51276CA0" w14:textId="77777777" w:rsidR="00574083" w:rsidRPr="001055C5" w:rsidRDefault="00574083" w:rsidP="00D25A70"/>
        </w:tc>
        <w:tc>
          <w:tcPr>
            <w:tcW w:w="9644" w:type="dxa"/>
            <w:shd w:val="clear" w:color="auto" w:fill="auto"/>
          </w:tcPr>
          <w:p w14:paraId="707F03E6" w14:textId="77777777" w:rsidR="00574083" w:rsidRPr="001055C5" w:rsidRDefault="00574083" w:rsidP="00D25A70"/>
        </w:tc>
        <w:tc>
          <w:tcPr>
            <w:tcW w:w="2098" w:type="dxa"/>
            <w:vMerge/>
            <w:shd w:val="clear" w:color="auto" w:fill="auto"/>
          </w:tcPr>
          <w:p w14:paraId="53C57D39" w14:textId="77777777" w:rsidR="00574083" w:rsidRPr="001055C5" w:rsidRDefault="00574083" w:rsidP="00D25A70"/>
        </w:tc>
      </w:tr>
      <w:tr w:rsidR="00574083" w:rsidRPr="001055C5" w14:paraId="569D81B7" w14:textId="77777777" w:rsidTr="00747D74">
        <w:trPr>
          <w:trHeight w:val="315"/>
          <w:jc w:val="center"/>
        </w:trPr>
        <w:tc>
          <w:tcPr>
            <w:tcW w:w="1851" w:type="dxa"/>
            <w:shd w:val="clear" w:color="auto" w:fill="auto"/>
          </w:tcPr>
          <w:p w14:paraId="76BAF2A6" w14:textId="77777777" w:rsidR="00574083" w:rsidRPr="001055C5" w:rsidRDefault="00DF1CF3" w:rsidP="00D25A70">
            <w:r w:rsidRPr="001055C5">
              <w:t>Next Meeting</w:t>
            </w:r>
          </w:p>
        </w:tc>
        <w:tc>
          <w:tcPr>
            <w:tcW w:w="9644" w:type="dxa"/>
            <w:shd w:val="clear" w:color="auto" w:fill="auto"/>
          </w:tcPr>
          <w:p w14:paraId="7CFBAFD4" w14:textId="77777777" w:rsidR="00574083" w:rsidRPr="001055C5" w:rsidRDefault="00DF1CF3" w:rsidP="00D25A70">
            <w:r w:rsidRPr="001055C5">
              <w:t xml:space="preserve"> Next PPG is Thursday </w:t>
            </w:r>
            <w:r w:rsidR="00593B80" w:rsidRPr="001055C5">
              <w:t>17</w:t>
            </w:r>
            <w:r w:rsidR="00593B80" w:rsidRPr="001055C5">
              <w:rPr>
                <w:vertAlign w:val="superscript"/>
              </w:rPr>
              <w:t>th</w:t>
            </w:r>
            <w:r w:rsidR="00593B80" w:rsidRPr="001055C5">
              <w:t xml:space="preserve"> </w:t>
            </w:r>
            <w:r w:rsidR="00F61BB1" w:rsidRPr="001055C5">
              <w:t>January 2019</w:t>
            </w:r>
            <w:r w:rsidRPr="001055C5">
              <w:t xml:space="preserve"> at Manor Medical Centre</w:t>
            </w:r>
          </w:p>
          <w:p w14:paraId="5E955D03" w14:textId="77777777" w:rsidR="00DF1CF3" w:rsidRPr="001055C5" w:rsidRDefault="00DF1CF3" w:rsidP="00D25A70"/>
        </w:tc>
        <w:tc>
          <w:tcPr>
            <w:tcW w:w="2098" w:type="dxa"/>
            <w:vMerge/>
            <w:shd w:val="clear" w:color="auto" w:fill="auto"/>
          </w:tcPr>
          <w:p w14:paraId="231E25D1" w14:textId="77777777" w:rsidR="00574083" w:rsidRPr="001055C5" w:rsidRDefault="00574083" w:rsidP="00D25A70"/>
        </w:tc>
      </w:tr>
      <w:tr w:rsidR="005937A6" w:rsidRPr="001055C5" w14:paraId="42C47295" w14:textId="77777777" w:rsidTr="00747D74">
        <w:trPr>
          <w:jc w:val="center"/>
        </w:trPr>
        <w:tc>
          <w:tcPr>
            <w:tcW w:w="1851" w:type="dxa"/>
            <w:shd w:val="clear" w:color="auto" w:fill="auto"/>
          </w:tcPr>
          <w:p w14:paraId="73862B8F" w14:textId="77777777" w:rsidR="005937A6" w:rsidRPr="001055C5" w:rsidRDefault="005937A6" w:rsidP="00D25A70">
            <w:r w:rsidRPr="001055C5">
              <w:t>A.O.B.</w:t>
            </w:r>
          </w:p>
        </w:tc>
        <w:tc>
          <w:tcPr>
            <w:tcW w:w="9644" w:type="dxa"/>
            <w:shd w:val="clear" w:color="auto" w:fill="auto"/>
          </w:tcPr>
          <w:p w14:paraId="7D42043B" w14:textId="77777777" w:rsidR="00DF1CF3" w:rsidRPr="001055C5" w:rsidRDefault="00C77BDD" w:rsidP="00747D74">
            <w:r w:rsidRPr="001055C5">
              <w:t>For next agenda – Collaborative working</w:t>
            </w:r>
          </w:p>
        </w:tc>
        <w:tc>
          <w:tcPr>
            <w:tcW w:w="2098" w:type="dxa"/>
            <w:shd w:val="clear" w:color="auto" w:fill="auto"/>
          </w:tcPr>
          <w:p w14:paraId="68A9523A" w14:textId="77777777" w:rsidR="005937A6" w:rsidRPr="001055C5" w:rsidRDefault="005937A6" w:rsidP="00D25A70"/>
        </w:tc>
      </w:tr>
    </w:tbl>
    <w:p w14:paraId="056C8D1B" w14:textId="77777777" w:rsidR="00D25A70" w:rsidRPr="001055C5" w:rsidRDefault="00D25A70" w:rsidP="00D25A70"/>
    <w:p w14:paraId="306E0985" w14:textId="77777777" w:rsidR="00250F23" w:rsidRPr="001055C5" w:rsidRDefault="00250F23" w:rsidP="00250F23">
      <w:pPr>
        <w:jc w:val="center"/>
      </w:pPr>
    </w:p>
    <w:p w14:paraId="086FFC73" w14:textId="77777777" w:rsidR="001055C5" w:rsidRPr="001055C5" w:rsidRDefault="001055C5" w:rsidP="00250F23"/>
    <w:p w14:paraId="4B34860B" w14:textId="77777777" w:rsidR="001055C5" w:rsidRPr="001055C5" w:rsidRDefault="001055C5" w:rsidP="00250F23"/>
    <w:p w14:paraId="39072BAA" w14:textId="77777777" w:rsidR="001055C5" w:rsidRPr="001055C5" w:rsidRDefault="001055C5" w:rsidP="00250F23"/>
    <w:p w14:paraId="6322E02A" w14:textId="77777777" w:rsidR="00250F23" w:rsidRPr="001055C5" w:rsidRDefault="00250F23" w:rsidP="00250F23">
      <w:r w:rsidRPr="001055C5">
        <w:t>Minutes approved: _______________________ Date_____________</w:t>
      </w:r>
    </w:p>
    <w:p w14:paraId="4BFE8911" w14:textId="77777777" w:rsidR="00250F23" w:rsidRPr="001055C5" w:rsidRDefault="00250F23" w:rsidP="00250F23"/>
    <w:p w14:paraId="7EDD3AE5" w14:textId="77777777" w:rsidR="00250F23" w:rsidRPr="001055C5" w:rsidRDefault="00250F23" w:rsidP="00250F23"/>
    <w:p w14:paraId="08296EB6" w14:textId="77777777" w:rsidR="00250F23" w:rsidRPr="001055C5" w:rsidRDefault="00250F23" w:rsidP="00250F23">
      <w:r w:rsidRPr="001055C5">
        <w:t>1</w:t>
      </w:r>
      <w:r w:rsidRPr="001055C5">
        <w:rPr>
          <w:vertAlign w:val="superscript"/>
        </w:rPr>
        <w:t>st</w:t>
      </w:r>
      <w:r w:rsidRPr="001055C5">
        <w:t xml:space="preserve"> approved:         ________________________ Date _____________</w:t>
      </w:r>
    </w:p>
    <w:p w14:paraId="3888F7FC" w14:textId="77777777" w:rsidR="00250F23" w:rsidRPr="001055C5" w:rsidRDefault="00250F23" w:rsidP="00250F23"/>
    <w:p w14:paraId="799E5D67" w14:textId="77777777" w:rsidR="00250F23" w:rsidRPr="001055C5" w:rsidRDefault="00250F23" w:rsidP="00250F23"/>
    <w:p w14:paraId="4B7236F9" w14:textId="77777777" w:rsidR="00D25A70" w:rsidRPr="001055C5" w:rsidRDefault="00250F23" w:rsidP="00593B80">
      <w:pPr>
        <w:rPr>
          <w:b/>
          <w:u w:val="single"/>
        </w:rPr>
      </w:pPr>
      <w:r w:rsidRPr="001055C5">
        <w:t>Second:                _______________________</w:t>
      </w:r>
      <w:proofErr w:type="gramStart"/>
      <w:r w:rsidRPr="001055C5">
        <w:t>_  Date</w:t>
      </w:r>
      <w:proofErr w:type="gramEnd"/>
      <w:r w:rsidRPr="001055C5">
        <w:t xml:space="preserve"> ____________</w:t>
      </w:r>
    </w:p>
    <w:sectPr w:rsidR="00D25A70" w:rsidRPr="001055C5" w:rsidSect="0046272E">
      <w:pgSz w:w="16838" w:h="11906" w:orient="landscape"/>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8BC"/>
    <w:multiLevelType w:val="hybridMultilevel"/>
    <w:tmpl w:val="381C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70"/>
    <w:rsid w:val="00006E2E"/>
    <w:rsid w:val="00017BFC"/>
    <w:rsid w:val="00066C49"/>
    <w:rsid w:val="00090A04"/>
    <w:rsid w:val="000B4883"/>
    <w:rsid w:val="001055C5"/>
    <w:rsid w:val="00114ACE"/>
    <w:rsid w:val="001257CF"/>
    <w:rsid w:val="00223D74"/>
    <w:rsid w:val="00250F23"/>
    <w:rsid w:val="00277A93"/>
    <w:rsid w:val="002F0F55"/>
    <w:rsid w:val="003274D0"/>
    <w:rsid w:val="003D10A1"/>
    <w:rsid w:val="00420388"/>
    <w:rsid w:val="0046272E"/>
    <w:rsid w:val="004C08A5"/>
    <w:rsid w:val="004C0CDE"/>
    <w:rsid w:val="004F08DC"/>
    <w:rsid w:val="00574083"/>
    <w:rsid w:val="005937A6"/>
    <w:rsid w:val="00593B80"/>
    <w:rsid w:val="006A32F2"/>
    <w:rsid w:val="00723D59"/>
    <w:rsid w:val="00747D74"/>
    <w:rsid w:val="00793175"/>
    <w:rsid w:val="00946405"/>
    <w:rsid w:val="00A31228"/>
    <w:rsid w:val="00AF6C9A"/>
    <w:rsid w:val="00B13E3B"/>
    <w:rsid w:val="00BA0365"/>
    <w:rsid w:val="00BB2307"/>
    <w:rsid w:val="00BF3554"/>
    <w:rsid w:val="00C050AB"/>
    <w:rsid w:val="00C31A0A"/>
    <w:rsid w:val="00C54855"/>
    <w:rsid w:val="00C77BDD"/>
    <w:rsid w:val="00C97392"/>
    <w:rsid w:val="00CC2E91"/>
    <w:rsid w:val="00D143DD"/>
    <w:rsid w:val="00D20BFE"/>
    <w:rsid w:val="00D25A70"/>
    <w:rsid w:val="00D77CD0"/>
    <w:rsid w:val="00D83A9B"/>
    <w:rsid w:val="00DD36F0"/>
    <w:rsid w:val="00DE3CA8"/>
    <w:rsid w:val="00DF1CF3"/>
    <w:rsid w:val="00E17E78"/>
    <w:rsid w:val="00E74A8A"/>
    <w:rsid w:val="00EE157D"/>
    <w:rsid w:val="00F61BB1"/>
    <w:rsid w:val="00F65EA1"/>
    <w:rsid w:val="00F815F0"/>
    <w:rsid w:val="00F87241"/>
    <w:rsid w:val="00F937C5"/>
    <w:rsid w:val="00FF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E72AFD"/>
  <w15:chartTrackingRefBased/>
  <w15:docId w15:val="{EEEC8AD3-7DEB-4329-B2B8-3062A45D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orparkmedical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NHS</Company>
  <LinksUpToDate>false</LinksUpToDate>
  <CharactersWithSpaces>2729</CharactersWithSpaces>
  <SharedDoc>false</SharedDoc>
  <HLinks>
    <vt:vector size="6" baseType="variant">
      <vt:variant>
        <vt:i4>2097249</vt:i4>
      </vt:variant>
      <vt:variant>
        <vt:i4>0</vt:i4>
      </vt:variant>
      <vt:variant>
        <vt:i4>0</vt:i4>
      </vt:variant>
      <vt:variant>
        <vt:i4>5</vt:i4>
      </vt:variant>
      <vt:variant>
        <vt:lpwstr>http://www.manorparkmedicalpractice.co.uk/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subject/>
  <dc:creator>nolanl</dc:creator>
  <cp:keywords/>
  <cp:lastModifiedBy>Amy Griffiths</cp:lastModifiedBy>
  <cp:revision>2</cp:revision>
  <cp:lastPrinted>2017-09-25T13:42:00Z</cp:lastPrinted>
  <dcterms:created xsi:type="dcterms:W3CDTF">2021-08-11T11:32:00Z</dcterms:created>
  <dcterms:modified xsi:type="dcterms:W3CDTF">2021-08-11T11:32:00Z</dcterms:modified>
</cp:coreProperties>
</file>